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ECC62E" w14:textId="3DA5B963"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w:t>
      </w:r>
      <w:r w:rsidR="003855F8">
        <w:rPr>
          <w:b/>
          <w:noProof/>
          <w:sz w:val="24"/>
        </w:rPr>
        <w:t>3</w:t>
      </w:r>
      <w:r w:rsidR="00C11DA3">
        <w:rPr>
          <w:b/>
          <w:noProof/>
          <w:sz w:val="24"/>
        </w:rPr>
        <w:t>-</w:t>
      </w:r>
      <w:r>
        <w:rPr>
          <w:b/>
          <w:noProof/>
          <w:sz w:val="24"/>
        </w:rPr>
        <w:t>e</w:t>
      </w:r>
      <w:r>
        <w:rPr>
          <w:b/>
          <w:i/>
          <w:noProof/>
          <w:sz w:val="28"/>
        </w:rPr>
        <w:tab/>
      </w:r>
      <w:r>
        <w:rPr>
          <w:b/>
          <w:noProof/>
          <w:sz w:val="24"/>
        </w:rPr>
        <w:t>C4-2</w:t>
      </w:r>
      <w:r w:rsidR="00096955">
        <w:rPr>
          <w:b/>
          <w:noProof/>
          <w:sz w:val="24"/>
        </w:rPr>
        <w:t>12173</w:t>
      </w:r>
    </w:p>
    <w:p w14:paraId="4F7B8CC8" w14:textId="74CDDFAE" w:rsidR="002E67BB" w:rsidRDefault="002E67BB" w:rsidP="00A53428">
      <w:pPr>
        <w:pStyle w:val="CRCoverPage"/>
        <w:tabs>
          <w:tab w:val="right" w:pos="9639"/>
        </w:tabs>
        <w:spacing w:after="0"/>
        <w:rPr>
          <w:b/>
          <w:noProof/>
          <w:sz w:val="24"/>
        </w:rPr>
      </w:pPr>
      <w:r>
        <w:rPr>
          <w:b/>
          <w:noProof/>
          <w:sz w:val="24"/>
        </w:rPr>
        <w:t xml:space="preserve">E-Meeting, </w:t>
      </w:r>
      <w:r w:rsidR="003855F8">
        <w:rPr>
          <w:b/>
          <w:noProof/>
          <w:sz w:val="24"/>
        </w:rPr>
        <w:t>1</w:t>
      </w:r>
      <w:r w:rsidR="00C11DA3">
        <w:rPr>
          <w:b/>
          <w:noProof/>
          <w:sz w:val="24"/>
        </w:rPr>
        <w:t>4</w:t>
      </w:r>
      <w:r w:rsidR="00C11DA3" w:rsidRPr="00C11DA3">
        <w:rPr>
          <w:b/>
          <w:noProof/>
          <w:sz w:val="24"/>
          <w:vertAlign w:val="superscript"/>
        </w:rPr>
        <w:t>th</w:t>
      </w:r>
      <w:r w:rsidR="003F0C19">
        <w:rPr>
          <w:b/>
          <w:noProof/>
          <w:sz w:val="24"/>
        </w:rPr>
        <w:t xml:space="preserve"> </w:t>
      </w:r>
      <w:r>
        <w:rPr>
          <w:b/>
          <w:noProof/>
          <w:sz w:val="24"/>
        </w:rPr>
        <w:t xml:space="preserve">– </w:t>
      </w:r>
      <w:r w:rsidR="003855F8">
        <w:rPr>
          <w:b/>
          <w:noProof/>
          <w:sz w:val="24"/>
        </w:rPr>
        <w:t>23</w:t>
      </w:r>
      <w:r w:rsidR="00FE625F" w:rsidRPr="00FE625F">
        <w:rPr>
          <w:b/>
          <w:noProof/>
          <w:sz w:val="24"/>
          <w:vertAlign w:val="superscript"/>
        </w:rPr>
        <w:t>rd</w:t>
      </w:r>
      <w:r>
        <w:rPr>
          <w:b/>
          <w:noProof/>
          <w:sz w:val="24"/>
        </w:rPr>
        <w:t xml:space="preserve"> </w:t>
      </w:r>
      <w:r w:rsidR="003855F8">
        <w:rPr>
          <w:b/>
          <w:noProof/>
          <w:sz w:val="24"/>
        </w:rPr>
        <w:t xml:space="preserve">Apr. </w:t>
      </w:r>
      <w:r>
        <w:rPr>
          <w:b/>
          <w:noProof/>
          <w:sz w:val="24"/>
        </w:rPr>
        <w:t>202</w:t>
      </w:r>
      <w:r w:rsidR="00406AF0">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3A68C7AD" w:rsidR="001E41F3" w:rsidRPr="00410371" w:rsidRDefault="006917F9" w:rsidP="00E13F3D">
            <w:pPr>
              <w:pStyle w:val="CRCoverPage"/>
              <w:spacing w:after="0"/>
              <w:jc w:val="right"/>
              <w:rPr>
                <w:b/>
                <w:noProof/>
                <w:sz w:val="28"/>
              </w:rPr>
            </w:pPr>
            <w:r>
              <w:rPr>
                <w:b/>
                <w:noProof/>
                <w:sz w:val="28"/>
              </w:rPr>
              <w:t>29.</w:t>
            </w:r>
            <w:r w:rsidR="00B06421">
              <w:rPr>
                <w:b/>
                <w:noProof/>
                <w:sz w:val="28"/>
              </w:rPr>
              <w:t>5</w:t>
            </w:r>
            <w:r w:rsidR="00D84B88">
              <w:rPr>
                <w:b/>
                <w:noProof/>
                <w:sz w:val="28"/>
              </w:rPr>
              <w:t>18</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4A1BE1F0" w:rsidR="001E41F3" w:rsidRPr="00410371" w:rsidRDefault="005973C4" w:rsidP="00547111">
            <w:pPr>
              <w:pStyle w:val="CRCoverPage"/>
              <w:spacing w:after="0"/>
              <w:rPr>
                <w:noProof/>
              </w:rPr>
            </w:pPr>
            <w:r>
              <w:rPr>
                <w:b/>
                <w:noProof/>
                <w:sz w:val="28"/>
              </w:rPr>
              <w:t>0</w:t>
            </w:r>
            <w:r w:rsidR="00096955">
              <w:rPr>
                <w:b/>
                <w:noProof/>
                <w:sz w:val="28"/>
              </w:rPr>
              <w:t>504</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043BA372" w:rsidR="001E41F3" w:rsidRPr="00410371" w:rsidRDefault="00BA0B82" w:rsidP="00E13F3D">
            <w:pPr>
              <w:pStyle w:val="CRCoverPage"/>
              <w:spacing w:after="0"/>
              <w:jc w:val="center"/>
              <w:rPr>
                <w:b/>
                <w:noProof/>
              </w:rPr>
            </w:pPr>
            <w:r>
              <w:rPr>
                <w:b/>
                <w:noProof/>
                <w:sz w:val="28"/>
              </w:rPr>
              <w:t>-</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68DEE978" w:rsidR="001E41F3" w:rsidRPr="00410371" w:rsidRDefault="00B86E39">
            <w:pPr>
              <w:pStyle w:val="CRCoverPage"/>
              <w:spacing w:after="0"/>
              <w:jc w:val="center"/>
              <w:rPr>
                <w:noProof/>
                <w:sz w:val="28"/>
              </w:rPr>
            </w:pPr>
            <w:r>
              <w:rPr>
                <w:b/>
                <w:noProof/>
                <w:sz w:val="28"/>
              </w:rPr>
              <w:t>1</w:t>
            </w:r>
            <w:r w:rsidR="0060191C">
              <w:rPr>
                <w:b/>
                <w:noProof/>
                <w:sz w:val="28"/>
              </w:rPr>
              <w:t>7</w:t>
            </w:r>
            <w:r w:rsidR="00C043F6">
              <w:rPr>
                <w:b/>
                <w:noProof/>
                <w:sz w:val="28"/>
              </w:rPr>
              <w:t>.</w:t>
            </w:r>
            <w:r w:rsidR="00D84B88">
              <w:rPr>
                <w:b/>
                <w:noProof/>
                <w:sz w:val="28"/>
              </w:rPr>
              <w:t>1</w:t>
            </w:r>
            <w:r w:rsidR="00C043F6">
              <w:rPr>
                <w:b/>
                <w:noProof/>
                <w:sz w:val="28"/>
              </w:rPr>
              <w:t>.</w:t>
            </w:r>
            <w:r w:rsidR="006917F9">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229F111F" w:rsidR="001E41F3" w:rsidRDefault="00B808BC">
            <w:pPr>
              <w:pStyle w:val="CRCoverPage"/>
              <w:spacing w:after="0"/>
              <w:ind w:left="100"/>
              <w:rPr>
                <w:noProof/>
              </w:rPr>
            </w:pPr>
            <w:r>
              <w:rPr>
                <w:noProof/>
              </w:rPr>
              <w:t>UE Reachability with Not Allowed Area</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1AED13CC" w:rsidR="001E41F3" w:rsidRDefault="006D5249">
            <w:pPr>
              <w:pStyle w:val="CRCoverPage"/>
              <w:spacing w:after="0"/>
              <w:ind w:left="100"/>
              <w:rPr>
                <w:noProof/>
              </w:rPr>
            </w:pPr>
            <w:r>
              <w:rPr>
                <w:noProof/>
              </w:rPr>
              <w:t>TEI17, 5G_CIoT</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4950A667" w:rsidR="001E41F3" w:rsidRDefault="00010A8C">
            <w:pPr>
              <w:pStyle w:val="CRCoverPage"/>
              <w:spacing w:after="0"/>
              <w:ind w:left="100"/>
              <w:rPr>
                <w:noProof/>
              </w:rPr>
            </w:pPr>
            <w:r>
              <w:rPr>
                <w:noProof/>
              </w:rPr>
              <w:t>202</w:t>
            </w:r>
            <w:r w:rsidR="00C1389E">
              <w:rPr>
                <w:noProof/>
              </w:rPr>
              <w:t>1</w:t>
            </w:r>
            <w:r>
              <w:rPr>
                <w:noProof/>
              </w:rPr>
              <w:t>-</w:t>
            </w:r>
            <w:r w:rsidR="00E253E6">
              <w:rPr>
                <w:noProof/>
              </w:rPr>
              <w:t>04</w:t>
            </w:r>
            <w:r w:rsidR="00C65DE9">
              <w:rPr>
                <w:noProof/>
              </w:rPr>
              <w:t>-</w:t>
            </w:r>
            <w:r w:rsidR="00E253E6">
              <w:rPr>
                <w:noProof/>
              </w:rPr>
              <w:t>0</w:t>
            </w:r>
            <w:r w:rsidR="006E61C5">
              <w:rPr>
                <w:noProof/>
              </w:rPr>
              <w:t>6</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0CB97419" w:rsidR="001E41F3" w:rsidRDefault="003540CE"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6D43C345" w:rsidR="001E41F3" w:rsidRDefault="00010A8C">
            <w:pPr>
              <w:pStyle w:val="CRCoverPage"/>
              <w:spacing w:after="0"/>
              <w:ind w:left="100"/>
              <w:rPr>
                <w:noProof/>
              </w:rPr>
            </w:pPr>
            <w:r>
              <w:rPr>
                <w:noProof/>
              </w:rPr>
              <w:t>Rel-1</w:t>
            </w:r>
            <w:r w:rsidR="009B3367">
              <w:rPr>
                <w:noProof/>
              </w:rPr>
              <w:t>7</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27B8E7" w14:textId="7A8CAD8A" w:rsidR="00617A21" w:rsidRDefault="00617A21" w:rsidP="00FF6BBC">
            <w:pPr>
              <w:pStyle w:val="IvDInstructiontext"/>
              <w:ind w:left="60"/>
              <w:rPr>
                <w:rStyle w:val="IvDbodytextChar"/>
                <w:i w:val="0"/>
                <w:color w:val="auto"/>
                <w:sz w:val="20"/>
                <w:szCs w:val="20"/>
              </w:rPr>
            </w:pPr>
            <w:r>
              <w:rPr>
                <w:rStyle w:val="IvDbodytextChar"/>
                <w:i w:val="0"/>
                <w:color w:val="auto"/>
                <w:sz w:val="20"/>
                <w:szCs w:val="20"/>
              </w:rPr>
              <w:t xml:space="preserve">3GPP TS 29.518 has specified indication to allow UDM to telling AMF that UDM will detect UE reachability for DL traffic based on </w:t>
            </w:r>
            <w:proofErr w:type="spellStart"/>
            <w:r>
              <w:rPr>
                <w:rStyle w:val="IvDbodytextChar"/>
                <w:i w:val="0"/>
                <w:color w:val="auto"/>
                <w:sz w:val="20"/>
                <w:szCs w:val="20"/>
              </w:rPr>
              <w:t>Nudm_UECM_Registration</w:t>
            </w:r>
            <w:proofErr w:type="spellEnd"/>
            <w:r>
              <w:rPr>
                <w:rStyle w:val="IvDbodytextChar"/>
                <w:i w:val="0"/>
                <w:color w:val="auto"/>
                <w:sz w:val="20"/>
                <w:szCs w:val="20"/>
              </w:rPr>
              <w:t>, thus AMF will omit the notification after a</w:t>
            </w:r>
            <w:r w:rsidR="007418AE">
              <w:rPr>
                <w:rStyle w:val="IvDbodytextChar"/>
                <w:i w:val="0"/>
                <w:color w:val="auto"/>
                <w:sz w:val="20"/>
                <w:szCs w:val="20"/>
              </w:rPr>
              <w:t>n</w:t>
            </w:r>
            <w:r>
              <w:rPr>
                <w:rStyle w:val="IvDbodytextChar"/>
                <w:i w:val="0"/>
                <w:color w:val="auto"/>
                <w:sz w:val="20"/>
                <w:szCs w:val="20"/>
              </w:rPr>
              <w:t xml:space="preserve"> AMF registration to UDM.</w:t>
            </w:r>
          </w:p>
          <w:p w14:paraId="2BE220EA" w14:textId="4DE89499" w:rsidR="00D763A1" w:rsidRPr="00B7622B" w:rsidRDefault="00FE78A4" w:rsidP="00D763A1">
            <w:pPr>
              <w:pStyle w:val="IvDInstructiontext"/>
              <w:ind w:left="60"/>
              <w:rPr>
                <w:rStyle w:val="IvDbodytextChar"/>
                <w:i w:val="0"/>
                <w:color w:val="auto"/>
                <w:sz w:val="20"/>
                <w:szCs w:val="20"/>
              </w:rPr>
            </w:pPr>
            <w:r>
              <w:rPr>
                <w:rStyle w:val="IvDbodytextChar"/>
                <w:i w:val="0"/>
                <w:color w:val="auto"/>
                <w:sz w:val="20"/>
                <w:szCs w:val="20"/>
              </w:rPr>
              <w:t xml:space="preserve">However, when the UE is located in not allowed area after UE mobility, the UE should be treated as </w:t>
            </w:r>
            <w:r w:rsidR="005407B5">
              <w:rPr>
                <w:rStyle w:val="IvDbodytextChar"/>
                <w:i w:val="0"/>
                <w:color w:val="auto"/>
                <w:sz w:val="20"/>
                <w:szCs w:val="20"/>
              </w:rPr>
              <w:t xml:space="preserve">unreachable. </w:t>
            </w:r>
            <w:r w:rsidR="00D763A1">
              <w:rPr>
                <w:rStyle w:val="IvDbodytextChar"/>
                <w:i w:val="0"/>
                <w:color w:val="auto"/>
                <w:sz w:val="20"/>
                <w:szCs w:val="20"/>
              </w:rPr>
              <w:t xml:space="preserve">From UDM perspective, if AMF registration for 3GPP access doesn't explicitly indicate the UE is in allowed area, UDM will not assume the UE is reachable thus will not generate a notification report. </w:t>
            </w:r>
            <w:r w:rsidR="00DC1D0D">
              <w:rPr>
                <w:rStyle w:val="IvDbodytextChar"/>
                <w:i w:val="0"/>
                <w:color w:val="auto"/>
                <w:sz w:val="20"/>
                <w:szCs w:val="20"/>
              </w:rPr>
              <w:t xml:space="preserve">Only when </w:t>
            </w:r>
            <w:r w:rsidR="00D763A1">
              <w:rPr>
                <w:rStyle w:val="IvDbodytextChar"/>
                <w:i w:val="0"/>
                <w:color w:val="auto"/>
                <w:sz w:val="20"/>
                <w:szCs w:val="20"/>
              </w:rPr>
              <w:t xml:space="preserve">AMF registration to UDM </w:t>
            </w:r>
            <w:r w:rsidR="00DC1D0D">
              <w:rPr>
                <w:rStyle w:val="IvDbodytextChar"/>
                <w:i w:val="0"/>
                <w:color w:val="auto"/>
                <w:sz w:val="20"/>
                <w:szCs w:val="20"/>
              </w:rPr>
              <w:t xml:space="preserve">with explicit indication that the </w:t>
            </w:r>
            <w:r w:rsidR="00D763A1">
              <w:rPr>
                <w:rStyle w:val="IvDbodytextChar"/>
                <w:i w:val="0"/>
                <w:color w:val="auto"/>
                <w:sz w:val="20"/>
                <w:szCs w:val="20"/>
              </w:rPr>
              <w:t>UE is in allowed area, the notification can be omitted.</w:t>
            </w:r>
            <w:r w:rsidR="00D763A1">
              <w:rPr>
                <w:rStyle w:val="IvDbodytextChar"/>
                <w:i w:val="0"/>
                <w:color w:val="auto"/>
                <w:sz w:val="20"/>
                <w:szCs w:val="20"/>
              </w:rPr>
              <w:br/>
            </w: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3C29B9" w14:textId="0C22FB2D" w:rsidR="00EC343B" w:rsidRDefault="00724189" w:rsidP="00EC343B">
            <w:pPr>
              <w:pStyle w:val="CRCoverPage"/>
              <w:spacing w:after="0"/>
              <w:ind w:left="100"/>
              <w:rPr>
                <w:noProof/>
              </w:rPr>
            </w:pPr>
            <w:r>
              <w:rPr>
                <w:noProof/>
              </w:rPr>
              <w:t xml:space="preserve">1/ </w:t>
            </w:r>
            <w:r w:rsidR="00436700">
              <w:rPr>
                <w:noProof/>
              </w:rPr>
              <w:t>Update event description to clarify the AMF skip the notification after UECM registration/update with indicating UE is in allowed area.</w:t>
            </w:r>
          </w:p>
          <w:p w14:paraId="56197906" w14:textId="2A44CCEC" w:rsidR="00EC343B" w:rsidRDefault="00EC343B" w:rsidP="00EC343B">
            <w:pPr>
              <w:pStyle w:val="CRCoverPage"/>
              <w:spacing w:after="0"/>
              <w:ind w:left="100"/>
              <w:rPr>
                <w:noProof/>
              </w:rPr>
            </w:pPr>
          </w:p>
          <w:p w14:paraId="2C76493C" w14:textId="7D74D701" w:rsidR="00EC343B" w:rsidRDefault="00EC343B" w:rsidP="00EC343B">
            <w:pPr>
              <w:pStyle w:val="CRCoverPage"/>
              <w:spacing w:after="0"/>
              <w:ind w:left="100"/>
              <w:rPr>
                <w:noProof/>
              </w:rPr>
            </w:pPr>
            <w:r>
              <w:rPr>
                <w:noProof/>
              </w:rPr>
              <w:t>2/</w:t>
            </w:r>
            <w:r w:rsidR="005865A0">
              <w:rPr>
                <w:noProof/>
              </w:rPr>
              <w:t xml:space="preserve"> </w:t>
            </w:r>
            <w:r w:rsidR="007828B3">
              <w:rPr>
                <w:noProof/>
              </w:rPr>
              <w:t>Add table note for AmfEvent data type for udmDetect IE, cl</w:t>
            </w:r>
            <w:r w:rsidR="00C87B06">
              <w:rPr>
                <w:noProof/>
              </w:rPr>
              <w:t>a</w:t>
            </w:r>
            <w:r w:rsidR="007828B3">
              <w:rPr>
                <w:noProof/>
              </w:rPr>
              <w:t xml:space="preserve">rify that UDM only detects UE reachability </w:t>
            </w:r>
            <w:r w:rsidR="009C0071">
              <w:rPr>
                <w:noProof/>
              </w:rPr>
              <w:t xml:space="preserve">for </w:t>
            </w:r>
            <w:r w:rsidR="007828B3">
              <w:rPr>
                <w:noProof/>
              </w:rPr>
              <w:t>UECM registration/update with indicating UE is in allowed area.</w:t>
            </w:r>
          </w:p>
          <w:p w14:paraId="79463C73" w14:textId="78EFAFDF" w:rsidR="00F03179" w:rsidRDefault="00F03179" w:rsidP="00BB7CA9">
            <w:pPr>
              <w:pStyle w:val="CRCoverPage"/>
              <w:spacing w:after="0"/>
              <w:ind w:left="100"/>
              <w:rPr>
                <w:noProof/>
              </w:rPr>
            </w:pP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23FAB135" w:rsidR="001E41F3" w:rsidRDefault="00AD0400">
            <w:pPr>
              <w:pStyle w:val="CRCoverPage"/>
              <w:spacing w:after="0"/>
              <w:ind w:left="100"/>
              <w:rPr>
                <w:noProof/>
              </w:rPr>
            </w:pPr>
            <w:r>
              <w:rPr>
                <w:noProof/>
              </w:rPr>
              <w:t xml:space="preserve">Incorrect description of </w:t>
            </w:r>
            <w:r w:rsidR="00757920">
              <w:rPr>
                <w:noProof/>
              </w:rPr>
              <w:t xml:space="preserve">AMF handling of </w:t>
            </w:r>
            <w:r w:rsidR="009A145F">
              <w:rPr>
                <w:noProof/>
              </w:rPr>
              <w:t>"</w:t>
            </w:r>
            <w:r w:rsidR="00757920">
              <w:rPr>
                <w:noProof/>
              </w:rPr>
              <w:t>UE reachability for DL traffic</w:t>
            </w:r>
            <w:r w:rsidR="009A145F">
              <w:rPr>
                <w:noProof/>
              </w:rPr>
              <w:t>"</w:t>
            </w:r>
            <w:r w:rsidR="00757920">
              <w:rPr>
                <w:noProof/>
              </w:rPr>
              <w:t xml:space="preserve"> event with Nudm_UECM_Registration</w:t>
            </w:r>
            <w:r w:rsidR="00137970">
              <w:rPr>
                <w:noProof/>
              </w:rPr>
              <w:t xml:space="preserve"> and Update</w:t>
            </w:r>
            <w:r w:rsidR="00757920">
              <w:rPr>
                <w:noProof/>
              </w:rPr>
              <w:t>.</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2F028850" w:rsidR="001E41F3" w:rsidRDefault="006E4B61">
            <w:pPr>
              <w:pStyle w:val="CRCoverPage"/>
              <w:spacing w:after="0"/>
              <w:ind w:left="100"/>
              <w:rPr>
                <w:noProof/>
              </w:rPr>
            </w:pPr>
            <w:r>
              <w:rPr>
                <w:noProof/>
              </w:rPr>
              <w:t>5.3.1, 6.2.6.2.3</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49AF6E" w14:textId="6F6D408E" w:rsidR="00724189" w:rsidRDefault="00E13946" w:rsidP="00724189">
            <w:pPr>
              <w:pStyle w:val="CRCoverPage"/>
              <w:spacing w:after="0"/>
              <w:ind w:left="100"/>
              <w:rPr>
                <w:noProof/>
              </w:rPr>
            </w:pPr>
            <w:r>
              <w:rPr>
                <w:noProof/>
              </w:rPr>
              <w:t xml:space="preserve">This CR </w:t>
            </w:r>
            <w:r w:rsidR="006C2EF3">
              <w:rPr>
                <w:noProof/>
              </w:rPr>
              <w:t>does not require version update on OpenAPI files.</w:t>
            </w:r>
          </w:p>
          <w:p w14:paraId="4DB7ACA6" w14:textId="3F21CD9B" w:rsidR="00326B97" w:rsidRDefault="00326B97" w:rsidP="0077518E">
            <w:pPr>
              <w:pStyle w:val="CRCoverPage"/>
              <w:spacing w:after="0"/>
              <w:ind w:left="100"/>
              <w:rPr>
                <w:noProof/>
              </w:rPr>
            </w:pP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64E7D141" w:rsidR="004433C2" w:rsidRPr="006A00AB" w:rsidRDefault="004433C2" w:rsidP="004433C2">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1339834"/>
      <w:r w:rsidRPr="006B5418">
        <w:rPr>
          <w:rFonts w:ascii="Arial" w:hAnsi="Arial" w:cs="Arial"/>
          <w:color w:val="0000FF"/>
          <w:sz w:val="28"/>
          <w:szCs w:val="28"/>
          <w:lang w:val="en-US"/>
        </w:rPr>
        <w:lastRenderedPageBreak/>
        <w:t>* * * First Change * * * *</w:t>
      </w:r>
      <w:bookmarkEnd w:id="2"/>
    </w:p>
    <w:p w14:paraId="53751777" w14:textId="77777777" w:rsidR="00443A44" w:rsidRPr="003B2883" w:rsidRDefault="00443A44" w:rsidP="00443A44">
      <w:pPr>
        <w:pStyle w:val="Heading3"/>
      </w:pPr>
      <w:bookmarkStart w:id="3" w:name="_Toc25156226"/>
      <w:bookmarkStart w:id="4" w:name="_Toc34124526"/>
      <w:bookmarkStart w:id="5" w:name="_Toc43207640"/>
      <w:bookmarkStart w:id="6" w:name="_Toc49857120"/>
      <w:bookmarkStart w:id="7" w:name="_Toc56676954"/>
      <w:bookmarkStart w:id="8" w:name="_Toc56691477"/>
      <w:bookmarkStart w:id="9" w:name="_Toc56698741"/>
      <w:bookmarkStart w:id="10" w:name="_Toc66227581"/>
      <w:bookmarkStart w:id="11" w:name="_Toc11338410"/>
      <w:bookmarkStart w:id="12" w:name="_Toc27585018"/>
      <w:bookmarkStart w:id="13" w:name="_Toc36456964"/>
      <w:bookmarkStart w:id="14" w:name="_Toc45027847"/>
      <w:bookmarkStart w:id="15" w:name="_Toc45028682"/>
      <w:bookmarkStart w:id="16" w:name="_Toc58582908"/>
      <w:r w:rsidRPr="003B2883">
        <w:t>5.3.1</w:t>
      </w:r>
      <w:r w:rsidRPr="003B2883">
        <w:tab/>
        <w:t>Service Description</w:t>
      </w:r>
      <w:bookmarkEnd w:id="3"/>
      <w:bookmarkEnd w:id="4"/>
      <w:bookmarkEnd w:id="5"/>
      <w:bookmarkEnd w:id="6"/>
      <w:bookmarkEnd w:id="7"/>
      <w:bookmarkEnd w:id="8"/>
      <w:bookmarkEnd w:id="9"/>
      <w:bookmarkEnd w:id="10"/>
    </w:p>
    <w:p w14:paraId="4E12154F" w14:textId="77777777" w:rsidR="00443A44" w:rsidRPr="003B2883" w:rsidRDefault="00443A44" w:rsidP="00443A44">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xml:space="preserve"> and NWDAF</w:t>
      </w:r>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val="en-US" w:eastAsia="zh-CN"/>
        </w:rPr>
        <w:t> [</w:t>
      </w:r>
      <w:r>
        <w:rPr>
          <w:lang w:val="en-US" w:eastAsia="zh-CN"/>
        </w:rPr>
        <w:t>2</w:t>
      </w:r>
      <w:r w:rsidRPr="003B2883">
        <w:rPr>
          <w:lang w:val="en-US" w:eastAsia="zh-CN"/>
        </w:rPr>
        <w:t>]</w:t>
      </w:r>
      <w:r>
        <w:rPr>
          <w:lang w:val="en-US" w:eastAsia="zh-CN"/>
        </w:rPr>
        <w:t xml:space="preserve"> and </w:t>
      </w:r>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r>
        <w:rPr>
          <w:lang w:val="en-US" w:eastAsia="zh-CN"/>
        </w:rPr>
        <w:t xml:space="preserve">, </w:t>
      </w:r>
      <w:r w:rsidRPr="00F72CC8">
        <w:t>clause</w:t>
      </w:r>
      <w:r>
        <w:t xml:space="preserve"> 6.2.2</w:t>
      </w:r>
      <w:r w:rsidRPr="00F72CC8">
        <w:t xml:space="preserve"> in</w:t>
      </w:r>
      <w:r>
        <w:t xml:space="preserve"> 3GPP TS </w:t>
      </w:r>
      <w:r w:rsidRPr="00F72CC8">
        <w:t>23.288</w:t>
      </w:r>
      <w:r>
        <w:t> [38]</w:t>
      </w:r>
      <w:r w:rsidRPr="003B2883">
        <w:rPr>
          <w:lang w:eastAsia="zh-CN"/>
        </w:rPr>
        <w:t>.</w:t>
      </w:r>
    </w:p>
    <w:p w14:paraId="26C852D0" w14:textId="77777777" w:rsidR="00443A44" w:rsidRPr="003B2883" w:rsidRDefault="00443A44" w:rsidP="00443A44">
      <w:r w:rsidRPr="003B2883">
        <w:t>The following events are provided by Namf_EventExposure Service:</w:t>
      </w:r>
    </w:p>
    <w:p w14:paraId="6E1DCA9B" w14:textId="77777777" w:rsidR="00443A44" w:rsidRPr="003B2883" w:rsidRDefault="00443A44" w:rsidP="00443A44">
      <w:pPr>
        <w:pStyle w:val="B1"/>
      </w:pPr>
      <w:r w:rsidRPr="003B2883">
        <w:t>Event: Location-Report</w:t>
      </w:r>
    </w:p>
    <w:p w14:paraId="07F27C5F" w14:textId="77777777" w:rsidR="00443A44" w:rsidRPr="003B2883" w:rsidRDefault="00443A44" w:rsidP="00443A44">
      <w:pPr>
        <w:pStyle w:val="B2"/>
      </w:pPr>
      <w:r w:rsidRPr="003B2883">
        <w:tab/>
        <w:t xml:space="preserve">A NF subscribes to this event to receive the Last Known Location </w:t>
      </w:r>
      <w:r>
        <w:t>or the Current Location</w:t>
      </w:r>
      <w:r w:rsidRPr="003B2883">
        <w:t xml:space="preserve"> of a UE or a group of UEs</w:t>
      </w:r>
      <w:r>
        <w:t xml:space="preserve"> or any UE</w:t>
      </w:r>
      <w:r w:rsidRPr="003B2883">
        <w:t xml:space="preserve">, and Updated Location of </w:t>
      </w:r>
      <w:r>
        <w:t>any of these UEs</w:t>
      </w:r>
      <w:r w:rsidRPr="003B2883">
        <w:t xml:space="preserve"> when AMF becomes aware of a location change of </w:t>
      </w:r>
      <w:r>
        <w:t xml:space="preserve">any of these </w:t>
      </w:r>
      <w:r w:rsidRPr="003B2883">
        <w:t>UE</w:t>
      </w:r>
      <w:r>
        <w:t>s</w:t>
      </w:r>
      <w:r w:rsidRPr="003B2883">
        <w:t xml:space="preserve"> with the granularity as requested.</w:t>
      </w:r>
    </w:p>
    <w:p w14:paraId="7C99F6E4" w14:textId="77777777" w:rsidR="00443A44" w:rsidRPr="003B2883" w:rsidRDefault="00443A44" w:rsidP="00443A44">
      <w:pPr>
        <w:pStyle w:val="B2"/>
      </w:pPr>
      <w:r w:rsidRPr="003B2883">
        <w:tab/>
        <w:t>This event implements the "Location Reporting" event in table 4.15.3.1-1 of</w:t>
      </w:r>
      <w:r>
        <w:t xml:space="preserve"> 3GPP TS </w:t>
      </w:r>
      <w:r w:rsidRPr="003B2883">
        <w:t>23.502</w:t>
      </w:r>
      <w:r>
        <w:t> </w:t>
      </w:r>
      <w:r w:rsidRPr="003B2883">
        <w:t>[3].</w:t>
      </w:r>
    </w:p>
    <w:p w14:paraId="39A17360" w14:textId="77777777" w:rsidR="00443A44" w:rsidRPr="003B2883" w:rsidRDefault="00443A44" w:rsidP="00443A44">
      <w:pPr>
        <w:pStyle w:val="B2"/>
      </w:pPr>
      <w:r w:rsidRPr="003B2883">
        <w:tab/>
      </w:r>
      <w:r w:rsidRPr="003B2883">
        <w:rPr>
          <w:u w:val="single"/>
        </w:rPr>
        <w:t>UE Type</w:t>
      </w:r>
      <w:r w:rsidRPr="003B2883">
        <w:t>: One UE, Group of UEs</w:t>
      </w:r>
      <w:r>
        <w:t>, any UE</w:t>
      </w:r>
    </w:p>
    <w:p w14:paraId="01D40F1B" w14:textId="77777777" w:rsidR="00443A44" w:rsidRPr="003B2883" w:rsidRDefault="00443A44" w:rsidP="00443A44">
      <w:pPr>
        <w:pStyle w:val="B2"/>
      </w:pPr>
      <w:r w:rsidRPr="003B2883">
        <w:tab/>
      </w:r>
      <w:r w:rsidRPr="003B2883">
        <w:rPr>
          <w:u w:val="single"/>
        </w:rPr>
        <w:t>Report Type:</w:t>
      </w:r>
      <w:r w:rsidRPr="003B2883">
        <w:t xml:space="preserve"> One-Time Report, Continuous Report (See NOTE </w:t>
      </w:r>
      <w:r>
        <w:t>1</w:t>
      </w:r>
      <w:r w:rsidRPr="003B2883">
        <w:t>)</w:t>
      </w:r>
      <w:r>
        <w:t>, P</w:t>
      </w:r>
      <w:r w:rsidRPr="00140E21">
        <w:t>eriodic</w:t>
      </w:r>
      <w:r>
        <w:t xml:space="preserve"> Report</w:t>
      </w:r>
      <w:r w:rsidRPr="003B2883">
        <w:t xml:space="preserve"> (See NOTE </w:t>
      </w:r>
      <w:r>
        <w:t>1 and 2</w:t>
      </w:r>
      <w:r w:rsidRPr="003B2883">
        <w:t>)</w:t>
      </w:r>
    </w:p>
    <w:p w14:paraId="3F54417F" w14:textId="77777777" w:rsidR="00443A44" w:rsidRPr="003B2883" w:rsidRDefault="00443A44" w:rsidP="00443A44">
      <w:pPr>
        <w:pStyle w:val="B2"/>
      </w:pPr>
      <w:r w:rsidRPr="003B2883">
        <w:tab/>
      </w:r>
      <w:r w:rsidRPr="003B2883">
        <w:rPr>
          <w:u w:val="single"/>
        </w:rPr>
        <w:t>Input:</w:t>
      </w:r>
      <w:r w:rsidRPr="003B2883">
        <w:t xml:space="preserve"> UE-ID(s), "ANY_UE"</w:t>
      </w:r>
      <w:r>
        <w:t>, o</w:t>
      </w:r>
      <w:r w:rsidRPr="003B2883">
        <w:t xml:space="preserve">ptional </w:t>
      </w:r>
      <w:r>
        <w:t>f</w:t>
      </w:r>
      <w:r w:rsidRPr="003B2883">
        <w:t>ilters: TAI, Cell-ID, N3IWF, UE-IP, UDP-PORT</w:t>
      </w:r>
      <w:r>
        <w:t>, TNAP ID, TWAP ID, Global Line Id</w:t>
      </w:r>
    </w:p>
    <w:p w14:paraId="1E6171F1" w14:textId="77777777" w:rsidR="00443A44" w:rsidRPr="003B2883" w:rsidRDefault="00443A44" w:rsidP="00443A44">
      <w:pPr>
        <w:pStyle w:val="B2"/>
      </w:pPr>
      <w:r w:rsidRPr="003B2883">
        <w:tab/>
      </w:r>
      <w:r w:rsidRPr="003B2883">
        <w:rPr>
          <w:u w:val="single"/>
        </w:rPr>
        <w:t>Notification;</w:t>
      </w:r>
      <w:r w:rsidRPr="003B2883">
        <w:t xml:space="preserve"> UE-ID, filtered updated location (TAI, Cell-ID for 3GPP access, most recent N3IWF node, UE local IP address and UDP source port number for non-3GPP access</w:t>
      </w:r>
      <w:r>
        <w:t>, TNAP ID, TWAP ID, Global Line Id</w:t>
      </w:r>
      <w:r w:rsidRPr="003B2883">
        <w:t>).</w:t>
      </w:r>
    </w:p>
    <w:p w14:paraId="1B5CFC00" w14:textId="77777777" w:rsidR="00443A44" w:rsidRDefault="00443A44" w:rsidP="00443A44">
      <w:pPr>
        <w:pStyle w:val="NO"/>
      </w:pPr>
      <w:r w:rsidRPr="003B2883">
        <w:t>NOTE 1:</w:t>
      </w:r>
      <w:r w:rsidRPr="003B2883">
        <w:tab/>
        <w:t xml:space="preserve">Support of Continuous Report </w:t>
      </w:r>
      <w:r>
        <w:t xml:space="preserve">or </w:t>
      </w:r>
      <w:r>
        <w:rPr>
          <w:lang w:eastAsia="fr-FR"/>
        </w:rPr>
        <w:t>Periodic Report</w:t>
      </w:r>
      <w:r w:rsidRPr="003B2883">
        <w:t xml:space="preserve"> should be controlled by operator policy.</w:t>
      </w:r>
    </w:p>
    <w:p w14:paraId="593C507C" w14:textId="77777777" w:rsidR="00443A44" w:rsidRPr="003B2883" w:rsidRDefault="00443A44" w:rsidP="00443A44">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rPr>
          <w:lang w:val="en-US"/>
        </w:rPr>
        <w:t>CM-IDLE state</w:t>
      </w:r>
      <w:r>
        <w:rPr>
          <w:lang w:val="en-US"/>
        </w:rPr>
        <w:t xml:space="preserve"> when the report is being generated</w:t>
      </w:r>
      <w:r w:rsidRPr="003B2883">
        <w:t>.</w:t>
      </w:r>
    </w:p>
    <w:p w14:paraId="79E87FA2" w14:textId="77777777" w:rsidR="00443A44" w:rsidRPr="003B2883" w:rsidRDefault="00443A44" w:rsidP="00443A44">
      <w:pPr>
        <w:pStyle w:val="B1"/>
      </w:pPr>
      <w:r w:rsidRPr="003B2883">
        <w:t>Event: Presence-In-AOI-Report</w:t>
      </w:r>
    </w:p>
    <w:p w14:paraId="67755AD7" w14:textId="77777777" w:rsidR="00443A44" w:rsidRPr="003B2883" w:rsidRDefault="00443A44" w:rsidP="00443A44">
      <w:pPr>
        <w:pStyle w:val="B2"/>
      </w:pPr>
      <w:r w:rsidRPr="003B2883">
        <w:tab/>
        <w:t>A NF subscribe to this event to receive the current present state of a UE or a group of UEs</w:t>
      </w:r>
      <w:r>
        <w:t xml:space="preserve"> or any UE</w:t>
      </w:r>
      <w:r w:rsidRPr="003B2883">
        <w:t xml:space="preserve"> in a specific Area of Interest (AOI), and notification when a specified UE enters or leaves the specified area. The area could be identified by a TA list, an area ID or specific interested area name like "LADN".</w:t>
      </w:r>
    </w:p>
    <w:p w14:paraId="1C2AE703" w14:textId="77777777" w:rsidR="00443A44" w:rsidRPr="003B2883" w:rsidRDefault="00443A44" w:rsidP="00443A44">
      <w:pPr>
        <w:pStyle w:val="B2"/>
      </w:pPr>
      <w:r w:rsidRPr="003B2883">
        <w:tab/>
      </w:r>
      <w:r w:rsidRPr="003B2883">
        <w:rPr>
          <w:u w:val="single"/>
        </w:rPr>
        <w:t>UE Type:</w:t>
      </w:r>
      <w:r w:rsidRPr="003B2883">
        <w:t xml:space="preserve"> One UE, Group of UEs</w:t>
      </w:r>
      <w:r>
        <w:t>, any UE</w:t>
      </w:r>
    </w:p>
    <w:p w14:paraId="34ED3010" w14:textId="77777777" w:rsidR="00443A44" w:rsidRPr="003B2883" w:rsidRDefault="00443A44" w:rsidP="00443A44">
      <w:pPr>
        <w:pStyle w:val="B2"/>
      </w:pPr>
      <w:r w:rsidRPr="003B2883">
        <w:tab/>
      </w:r>
      <w:r w:rsidRPr="003B2883">
        <w:rPr>
          <w:u w:val="single"/>
        </w:rPr>
        <w:t>Report Type:</w:t>
      </w:r>
      <w:r w:rsidRPr="003B2883">
        <w:t xml:space="preserve"> One-Time Report, Continuously Report</w:t>
      </w:r>
    </w:p>
    <w:p w14:paraId="0A59A4B7" w14:textId="77777777" w:rsidR="00443A44" w:rsidRPr="003B2883" w:rsidRDefault="00443A44" w:rsidP="00443A44">
      <w:pPr>
        <w:pStyle w:val="B2"/>
      </w:pPr>
      <w:r w:rsidRPr="003B2883">
        <w:tab/>
      </w:r>
      <w:r w:rsidRPr="003B2883">
        <w:rPr>
          <w:u w:val="single"/>
        </w:rPr>
        <w:t>Input:</w:t>
      </w:r>
      <w:r w:rsidRPr="003B2883">
        <w:tab/>
        <w:t>UE ID(s), "ANY_UE"</w:t>
      </w:r>
      <w:r>
        <w:t xml:space="preserve">, </w:t>
      </w:r>
      <w:r w:rsidRPr="003B2883">
        <w:t>Area identifier (a TA list, an area Id or "LADN")</w:t>
      </w:r>
      <w:r>
        <w:t>, S-NSSAI, NSI ID</w:t>
      </w:r>
      <w:r w:rsidRPr="003B2883">
        <w:t>.</w:t>
      </w:r>
    </w:p>
    <w:p w14:paraId="2C10BE39" w14:textId="77777777" w:rsidR="00443A44" w:rsidRPr="003B2883" w:rsidRDefault="00443A44" w:rsidP="00443A44">
      <w:pPr>
        <w:pStyle w:val="B2"/>
      </w:pPr>
      <w:r w:rsidRPr="003B2883">
        <w:tab/>
      </w:r>
      <w:r w:rsidRPr="003B2883">
        <w:rPr>
          <w:u w:val="single"/>
        </w:rPr>
        <w:t>Notification:</w:t>
      </w:r>
      <w:r w:rsidRPr="003B2883">
        <w:t xml:space="preserve"> UE-ID</w:t>
      </w:r>
      <w:r>
        <w:t>(s)</w:t>
      </w:r>
      <w:r w:rsidRPr="003B2883">
        <w:t>, Area identifier, Presence Status (IN/OUT/UNKNOWN)</w:t>
      </w:r>
    </w:p>
    <w:p w14:paraId="195E5DF6" w14:textId="77777777" w:rsidR="00443A44" w:rsidRPr="003B2883" w:rsidRDefault="00443A44" w:rsidP="00443A44">
      <w:pPr>
        <w:pStyle w:val="B1"/>
      </w:pPr>
      <w:r w:rsidRPr="003B2883">
        <w:t>Event: Time-Zone-Report</w:t>
      </w:r>
    </w:p>
    <w:p w14:paraId="54476442" w14:textId="77777777" w:rsidR="00443A44" w:rsidRPr="003B2883" w:rsidRDefault="00443A44" w:rsidP="00443A44">
      <w:pPr>
        <w:pStyle w:val="B2"/>
      </w:pPr>
      <w:r w:rsidRPr="003B2883">
        <w:tab/>
        <w:t>A NF subscribes to this event to receive the current time zone of a UE or a group of UEs, and updated time zone of the UE or any UE in the group when AMF becomes aware of a time zone change of the UE.</w:t>
      </w:r>
    </w:p>
    <w:p w14:paraId="51DE132A" w14:textId="77777777" w:rsidR="00443A44" w:rsidRPr="003B2883" w:rsidRDefault="00443A44" w:rsidP="00443A44">
      <w:pPr>
        <w:pStyle w:val="B2"/>
      </w:pPr>
      <w:r w:rsidRPr="003B2883">
        <w:tab/>
      </w:r>
      <w:r w:rsidRPr="003B2883">
        <w:rPr>
          <w:u w:val="single"/>
        </w:rPr>
        <w:t>UE Type</w:t>
      </w:r>
      <w:r w:rsidRPr="003B2883">
        <w:t>: One UE, Group of UEs</w:t>
      </w:r>
    </w:p>
    <w:p w14:paraId="4F920E45" w14:textId="77777777" w:rsidR="00443A44" w:rsidRPr="003B2883" w:rsidRDefault="00443A44" w:rsidP="00443A44">
      <w:pPr>
        <w:pStyle w:val="B2"/>
      </w:pPr>
      <w:r w:rsidRPr="003B2883">
        <w:tab/>
      </w:r>
      <w:r w:rsidRPr="003B2883">
        <w:rPr>
          <w:u w:val="single"/>
        </w:rPr>
        <w:t>Report Type:</w:t>
      </w:r>
      <w:r w:rsidRPr="003B2883">
        <w:t xml:space="preserve"> One-Time Report, Continuous Report</w:t>
      </w:r>
    </w:p>
    <w:p w14:paraId="313A4901" w14:textId="77777777" w:rsidR="00443A44" w:rsidRPr="003B2883" w:rsidRDefault="00443A44" w:rsidP="00443A44">
      <w:pPr>
        <w:pStyle w:val="B2"/>
      </w:pPr>
      <w:r w:rsidRPr="003B2883">
        <w:tab/>
      </w:r>
      <w:r w:rsidRPr="003B2883">
        <w:rPr>
          <w:u w:val="single"/>
        </w:rPr>
        <w:t>Input:</w:t>
      </w:r>
      <w:r w:rsidRPr="003B2883">
        <w:t xml:space="preserve"> UE ID(s)</w:t>
      </w:r>
    </w:p>
    <w:p w14:paraId="240F8056" w14:textId="77777777" w:rsidR="00443A44" w:rsidRPr="003B2883" w:rsidRDefault="00443A44" w:rsidP="00443A44">
      <w:pPr>
        <w:pStyle w:val="B2"/>
      </w:pPr>
      <w:r w:rsidRPr="003B2883">
        <w:tab/>
      </w:r>
      <w:r w:rsidRPr="003B2883">
        <w:rPr>
          <w:u w:val="single"/>
        </w:rPr>
        <w:t>Notification;</w:t>
      </w:r>
      <w:r w:rsidRPr="003B2883">
        <w:t xml:space="preserve"> UE-ID, most recent time-zone</w:t>
      </w:r>
    </w:p>
    <w:p w14:paraId="01BB15F9" w14:textId="77777777" w:rsidR="00443A44" w:rsidRPr="003B2883" w:rsidRDefault="00443A44" w:rsidP="00443A44">
      <w:pPr>
        <w:pStyle w:val="B1"/>
      </w:pPr>
      <w:r w:rsidRPr="003B2883">
        <w:t>Event: Access-Type-Report</w:t>
      </w:r>
    </w:p>
    <w:p w14:paraId="0146A3D0" w14:textId="77777777" w:rsidR="00443A44" w:rsidRPr="003B2883" w:rsidRDefault="00443A44" w:rsidP="00443A44">
      <w:pPr>
        <w:pStyle w:val="B2"/>
      </w:pPr>
      <w:r w:rsidRPr="003B2883">
        <w:tab/>
        <w:t>A NF subscribes to this event to receive the current access type(s) of a UE or a group of UEs</w:t>
      </w:r>
      <w:r w:rsidRPr="00286234">
        <w:t xml:space="preserve"> </w:t>
      </w:r>
      <w:r>
        <w:t>or any UE</w:t>
      </w:r>
      <w:r w:rsidRPr="003B2883">
        <w:t xml:space="preserve">, and updated access type(s) of </w:t>
      </w:r>
      <w:r>
        <w:t>any of the UEs</w:t>
      </w:r>
      <w:r w:rsidRPr="003B2883">
        <w:t xml:space="preserve"> when AMF becomes aware of the access type change of </w:t>
      </w:r>
      <w:r>
        <w:t xml:space="preserve">any of </w:t>
      </w:r>
      <w:r>
        <w:lastRenderedPageBreak/>
        <w:t>these UEs</w:t>
      </w:r>
      <w:r w:rsidRPr="003B2883">
        <w:t>.</w:t>
      </w:r>
      <w:r>
        <w:t xml:space="preserve"> </w:t>
      </w:r>
      <w:r w:rsidRPr="003B2883">
        <w:t>The area could be identified by a TA list, an area ID or specific interested area name like "LADN".</w:t>
      </w:r>
    </w:p>
    <w:p w14:paraId="0E071871" w14:textId="77777777" w:rsidR="00443A44" w:rsidRPr="003B2883" w:rsidRDefault="00443A44" w:rsidP="00443A44">
      <w:pPr>
        <w:pStyle w:val="B2"/>
      </w:pPr>
      <w:r w:rsidRPr="003B2883">
        <w:tab/>
      </w:r>
      <w:r w:rsidRPr="003B2883">
        <w:rPr>
          <w:u w:val="single"/>
        </w:rPr>
        <w:t>UE Type</w:t>
      </w:r>
      <w:r w:rsidRPr="003B2883">
        <w:t>: One UE, Group of UEs</w:t>
      </w:r>
      <w:r>
        <w:t>, any UE</w:t>
      </w:r>
    </w:p>
    <w:p w14:paraId="4141622A" w14:textId="77777777" w:rsidR="00443A44" w:rsidRPr="003B2883" w:rsidRDefault="00443A44" w:rsidP="00443A44">
      <w:pPr>
        <w:pStyle w:val="B2"/>
      </w:pPr>
      <w:r w:rsidRPr="003B2883">
        <w:tab/>
      </w:r>
      <w:r w:rsidRPr="003B2883">
        <w:rPr>
          <w:u w:val="single"/>
        </w:rPr>
        <w:t>Report Type:</w:t>
      </w:r>
      <w:r w:rsidRPr="003B2883">
        <w:t xml:space="preserve"> One-Time Report, Continuous Report</w:t>
      </w:r>
    </w:p>
    <w:p w14:paraId="045FB80A" w14:textId="77777777" w:rsidR="00443A44" w:rsidRPr="003B2883" w:rsidRDefault="00443A44" w:rsidP="00443A44">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p>
    <w:p w14:paraId="672407F6" w14:textId="77777777" w:rsidR="00443A44" w:rsidRPr="003B2883" w:rsidRDefault="00443A44" w:rsidP="00443A44">
      <w:pPr>
        <w:pStyle w:val="B2"/>
      </w:pPr>
      <w:r w:rsidRPr="003B2883">
        <w:tab/>
      </w:r>
      <w:r w:rsidRPr="003B2883">
        <w:rPr>
          <w:u w:val="single"/>
        </w:rPr>
        <w:t>Notification;</w:t>
      </w:r>
      <w:r w:rsidRPr="003B2883">
        <w:t xml:space="preserve"> UE ID, most recent access-types (3GPP, Non-3GPP)</w:t>
      </w:r>
    </w:p>
    <w:p w14:paraId="6C524846" w14:textId="77777777" w:rsidR="00443A44" w:rsidRPr="003B2883" w:rsidRDefault="00443A44" w:rsidP="00443A44">
      <w:pPr>
        <w:pStyle w:val="B1"/>
      </w:pPr>
      <w:r w:rsidRPr="003B2883">
        <w:t>Event: Registration-State-Report</w:t>
      </w:r>
    </w:p>
    <w:p w14:paraId="2BAB9274" w14:textId="77777777" w:rsidR="00443A44" w:rsidRPr="003B2883" w:rsidRDefault="00443A44" w:rsidP="00443A44">
      <w:pPr>
        <w:pStyle w:val="B2"/>
      </w:pPr>
      <w:r w:rsidRPr="003B2883">
        <w:tab/>
        <w:t>A NF subscribes to this event to receive the current registration state of a UE or a group of UEs</w:t>
      </w:r>
      <w:r w:rsidRPr="00286234">
        <w:t xml:space="preserve"> </w:t>
      </w:r>
      <w:r>
        <w:t>or any UE</w:t>
      </w:r>
      <w:r w:rsidRPr="003B2883">
        <w:t xml:space="preserve">, and report for updated registration state of </w:t>
      </w:r>
      <w:r>
        <w:t>any of these UEs</w:t>
      </w:r>
      <w:r w:rsidRPr="003B2883">
        <w:t xml:space="preserve"> when AMF becomes aware of a registration state change of </w:t>
      </w:r>
      <w:r>
        <w:t>any of these UEs</w:t>
      </w:r>
      <w:r w:rsidRPr="003B2883">
        <w:t>.</w:t>
      </w:r>
      <w:r>
        <w:t xml:space="preserve"> </w:t>
      </w:r>
      <w:r w:rsidRPr="003B2883">
        <w:t>The area could be identified by a TA list, an area ID or specific interested area name like "LADN".</w:t>
      </w:r>
    </w:p>
    <w:p w14:paraId="701E2AB4" w14:textId="77777777" w:rsidR="00443A44" w:rsidRPr="003B2883" w:rsidRDefault="00443A44" w:rsidP="00443A44">
      <w:pPr>
        <w:pStyle w:val="B2"/>
      </w:pPr>
      <w:r w:rsidRPr="003B2883">
        <w:tab/>
      </w:r>
      <w:r w:rsidRPr="003B2883">
        <w:rPr>
          <w:u w:val="single"/>
        </w:rPr>
        <w:t>UE Type</w:t>
      </w:r>
      <w:r w:rsidRPr="003B2883">
        <w:t>: One UE, Group of UEs</w:t>
      </w:r>
      <w:r>
        <w:t>, any UE</w:t>
      </w:r>
    </w:p>
    <w:p w14:paraId="50592EEE" w14:textId="77777777" w:rsidR="00443A44" w:rsidRPr="003B2883" w:rsidRDefault="00443A44" w:rsidP="00443A44">
      <w:pPr>
        <w:pStyle w:val="B2"/>
      </w:pPr>
      <w:r w:rsidRPr="003B2883">
        <w:tab/>
      </w:r>
      <w:r w:rsidRPr="003B2883">
        <w:rPr>
          <w:u w:val="single"/>
        </w:rPr>
        <w:t>Report Type:</w:t>
      </w:r>
      <w:r w:rsidRPr="003B2883">
        <w:t xml:space="preserve"> One-Time Report, Continuous Report</w:t>
      </w:r>
    </w:p>
    <w:p w14:paraId="086A3DE6" w14:textId="77777777" w:rsidR="00443A44" w:rsidRPr="003B2883" w:rsidRDefault="00443A44" w:rsidP="00443A44">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p>
    <w:p w14:paraId="6ED5676F" w14:textId="77777777" w:rsidR="00443A44" w:rsidRPr="003B2883" w:rsidRDefault="00443A44" w:rsidP="00443A44">
      <w:pPr>
        <w:pStyle w:val="B2"/>
      </w:pPr>
      <w:r w:rsidRPr="003B2883">
        <w:tab/>
      </w:r>
      <w:r w:rsidRPr="003B2883">
        <w:rPr>
          <w:u w:val="single"/>
        </w:rPr>
        <w:t>Notification;</w:t>
      </w:r>
      <w:r w:rsidRPr="003B2883">
        <w:t xml:space="preserve"> UE ID, most recent registration state (REGISTERED/DEREGISTERED) with access type</w:t>
      </w:r>
    </w:p>
    <w:p w14:paraId="0BEE0716" w14:textId="77777777" w:rsidR="00443A44" w:rsidRPr="003B2883" w:rsidRDefault="00443A44" w:rsidP="00443A44">
      <w:pPr>
        <w:pStyle w:val="B1"/>
      </w:pPr>
      <w:r w:rsidRPr="003B2883">
        <w:t>Event: Connectivity-State-Report</w:t>
      </w:r>
    </w:p>
    <w:p w14:paraId="459290E9" w14:textId="77777777" w:rsidR="00443A44" w:rsidRPr="003B2883" w:rsidRDefault="00443A44" w:rsidP="00443A44">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14:paraId="22CE2425" w14:textId="77777777" w:rsidR="00443A44" w:rsidRPr="003B2883" w:rsidRDefault="00443A44" w:rsidP="00443A44">
      <w:pPr>
        <w:pStyle w:val="B2"/>
      </w:pPr>
      <w:r w:rsidRPr="003B2883">
        <w:tab/>
      </w:r>
      <w:r w:rsidRPr="003B2883">
        <w:rPr>
          <w:u w:val="single"/>
        </w:rPr>
        <w:t>UE Type</w:t>
      </w:r>
      <w:r w:rsidRPr="003B2883">
        <w:t>: One UE, Group of UEs</w:t>
      </w:r>
    </w:p>
    <w:p w14:paraId="594D6FB0" w14:textId="77777777" w:rsidR="00443A44" w:rsidRPr="003B2883" w:rsidRDefault="00443A44" w:rsidP="00443A44">
      <w:pPr>
        <w:pStyle w:val="B2"/>
      </w:pPr>
      <w:r w:rsidRPr="003B2883">
        <w:tab/>
      </w:r>
      <w:r w:rsidRPr="003B2883">
        <w:rPr>
          <w:u w:val="single"/>
        </w:rPr>
        <w:t>Report Type:</w:t>
      </w:r>
      <w:r w:rsidRPr="003B2883">
        <w:t xml:space="preserve"> One-Time Report, Continuous Report</w:t>
      </w:r>
    </w:p>
    <w:p w14:paraId="0AC2A163" w14:textId="77777777" w:rsidR="00443A44" w:rsidRPr="003B2883" w:rsidRDefault="00443A44" w:rsidP="00443A44">
      <w:pPr>
        <w:pStyle w:val="B2"/>
      </w:pPr>
      <w:r w:rsidRPr="003B2883">
        <w:tab/>
      </w:r>
      <w:r w:rsidRPr="003B2883">
        <w:rPr>
          <w:u w:val="single"/>
        </w:rPr>
        <w:t>Input:</w:t>
      </w:r>
      <w:r w:rsidRPr="003B2883">
        <w:t xml:space="preserve"> UE ID(s)</w:t>
      </w:r>
    </w:p>
    <w:p w14:paraId="67B5FC66" w14:textId="77777777" w:rsidR="00443A44" w:rsidRPr="003B2883" w:rsidRDefault="00443A44" w:rsidP="00443A44">
      <w:pPr>
        <w:pStyle w:val="B2"/>
      </w:pPr>
      <w:r w:rsidRPr="003B2883">
        <w:tab/>
      </w:r>
      <w:r w:rsidRPr="003B2883">
        <w:rPr>
          <w:u w:val="single"/>
        </w:rPr>
        <w:t>Notification;</w:t>
      </w:r>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14:paraId="4BA0C00D" w14:textId="77777777" w:rsidR="00443A44" w:rsidRPr="003B2883" w:rsidRDefault="00443A44" w:rsidP="00443A44">
      <w:pPr>
        <w:pStyle w:val="B1"/>
      </w:pPr>
      <w:r w:rsidRPr="003B2883">
        <w:t>Event: Reachability-Report</w:t>
      </w:r>
    </w:p>
    <w:p w14:paraId="70F49B3F" w14:textId="77777777" w:rsidR="00443A44" w:rsidRDefault="00443A44" w:rsidP="00443A44">
      <w:pPr>
        <w:pStyle w:val="B2"/>
      </w:pPr>
      <w:r w:rsidRPr="003B2883">
        <w:tab/>
        <w:t xml:space="preserve">A NF subscribes to this event </w:t>
      </w:r>
      <w:r>
        <w:t xml:space="preserve">for "UE Reachability Status Change" </w:t>
      </w:r>
      <w:r w:rsidRPr="003B2883">
        <w:t xml:space="preserve">to receive the current reachability </w:t>
      </w:r>
      <w:r>
        <w:t xml:space="preserve">state </w:t>
      </w:r>
      <w:r w:rsidRPr="003B2883">
        <w:t>of a UE or a group of UEs</w:t>
      </w:r>
      <w:r>
        <w:t xml:space="preserve"> in the AMF</w:t>
      </w:r>
      <w:r w:rsidRPr="003B2883">
        <w:t xml:space="preserve">, and report for updated reachability </w:t>
      </w:r>
      <w:r>
        <w:t xml:space="preserve">state </w:t>
      </w:r>
      <w:r w:rsidRPr="003B2883">
        <w:t xml:space="preserve">of a UE or any UE in the group when AMF becomes aware of a reachability </w:t>
      </w:r>
      <w:r>
        <w:t xml:space="preserve">state </w:t>
      </w:r>
      <w:r w:rsidRPr="003B2883">
        <w:t>change of the UE</w:t>
      </w:r>
      <w:r>
        <w:t>s</w:t>
      </w:r>
      <w:r w:rsidRPr="00F43F63">
        <w:t xml:space="preserve"> </w:t>
      </w:r>
      <w:r>
        <w:t>between REACHABLE, UNREACHABLE, REGULATORY_ONLY</w:t>
      </w:r>
      <w:r w:rsidRPr="003B2883">
        <w:t>.</w:t>
      </w:r>
      <w:r>
        <w:t xml:space="preserve"> The following conditions apply:</w:t>
      </w:r>
    </w:p>
    <w:p w14:paraId="72F4A8A2" w14:textId="77777777" w:rsidR="00443A44" w:rsidRDefault="00443A44" w:rsidP="00443A44">
      <w:pPr>
        <w:pStyle w:val="B3"/>
      </w:pPr>
      <w:r>
        <w:t>-</w:t>
      </w:r>
      <w:r>
        <w:tab/>
        <w:t xml:space="preserve">the </w:t>
      </w:r>
      <w:r w:rsidRPr="0063480B">
        <w:t xml:space="preserve">AMF </w:t>
      </w:r>
      <w:r>
        <w:t xml:space="preserve">shall send a Reachability Report ("UNREACHABLE") if the </w:t>
      </w:r>
      <w:r w:rsidRPr="0063480B">
        <w:t xml:space="preserve">Mobile Reachable Timer expires </w:t>
      </w:r>
      <w:r>
        <w:t>(see clause </w:t>
      </w:r>
      <w:r w:rsidRPr="001B70CE">
        <w:t>5.4.1.</w:t>
      </w:r>
      <w:r>
        <w:t>1</w:t>
      </w:r>
      <w:r w:rsidRPr="001B70CE">
        <w:t xml:space="preserve"> of </w:t>
      </w:r>
      <w:r w:rsidRPr="003B2883">
        <w:t>3GPP TS 23.501 [2]</w:t>
      </w:r>
      <w:r w:rsidRPr="001B70CE">
        <w:t>)</w:t>
      </w:r>
      <w:r>
        <w:t xml:space="preserve"> </w:t>
      </w:r>
      <w:r w:rsidRPr="0063480B">
        <w:t xml:space="preserve">or </w:t>
      </w:r>
      <w:r>
        <w:t xml:space="preserve">the </w:t>
      </w:r>
      <w:r w:rsidRPr="0063480B">
        <w:t xml:space="preserve">UE enters CM-IDLE when </w:t>
      </w:r>
      <w:r>
        <w:t xml:space="preserve">it is </w:t>
      </w:r>
      <w:r w:rsidRPr="0063480B">
        <w:t xml:space="preserve">only registered over </w:t>
      </w:r>
      <w:r>
        <w:t>the N</w:t>
      </w:r>
      <w:r w:rsidRPr="0063480B">
        <w:t>on-3GPP access</w:t>
      </w:r>
      <w:r>
        <w:t xml:space="preserve"> (see clause </w:t>
      </w:r>
      <w:r w:rsidRPr="001B70CE">
        <w:t>5.</w:t>
      </w:r>
      <w:r>
        <w:t>5</w:t>
      </w:r>
      <w:r w:rsidRPr="001B70CE">
        <w:t xml:space="preserve">.3 of </w:t>
      </w:r>
      <w:r w:rsidRPr="003B2883">
        <w:t>3GPP TS 23.501 [2]</w:t>
      </w:r>
      <w:r w:rsidRPr="001B70CE">
        <w:t>)</w:t>
      </w:r>
      <w:r>
        <w:t>;</w:t>
      </w:r>
    </w:p>
    <w:p w14:paraId="2EF64CA8" w14:textId="77777777" w:rsidR="00443A44" w:rsidRDefault="00443A44" w:rsidP="00443A44">
      <w:pPr>
        <w:pStyle w:val="B3"/>
      </w:pPr>
      <w:r>
        <w:t>-</w:t>
      </w:r>
      <w:r>
        <w:tab/>
        <w:t>the AMF shall send a Reachability Report ("REGULATORY_ONLY") if the UE becomes reachable only for regulatory prioritized service (see clause 4.15.4.2</w:t>
      </w:r>
      <w:r w:rsidRPr="001B70CE">
        <w:t xml:space="preserve"> of </w:t>
      </w:r>
      <w:r w:rsidRPr="003B2883">
        <w:t>3GPP TS 23.50</w:t>
      </w:r>
      <w:r>
        <w:t>2</w:t>
      </w:r>
      <w:r w:rsidRPr="003B2883">
        <w:t> [</w:t>
      </w:r>
      <w:r>
        <w:t>3</w:t>
      </w:r>
      <w:r w:rsidRPr="003B2883">
        <w:t>]</w:t>
      </w:r>
      <w:r>
        <w:t>);</w:t>
      </w:r>
    </w:p>
    <w:p w14:paraId="39E7A1F9" w14:textId="77777777" w:rsidR="00443A44" w:rsidRDefault="00443A44" w:rsidP="00443A44">
      <w:pPr>
        <w:pStyle w:val="B3"/>
      </w:pPr>
      <w:r>
        <w:t>-</w:t>
      </w:r>
      <w:r>
        <w:tab/>
        <w:t xml:space="preserve">the AMF shall send a Reachability Report ("REACHABLE") when the UE </w:t>
      </w:r>
      <w:r w:rsidRPr="003B2883">
        <w:t xml:space="preserve">reachability </w:t>
      </w:r>
      <w:r>
        <w:t xml:space="preserve">state </w:t>
      </w:r>
      <w:r w:rsidRPr="003B2883">
        <w:t>change</w:t>
      </w:r>
      <w:r>
        <w:t>s from any of the two above states to REACHABLE.</w:t>
      </w:r>
    </w:p>
    <w:p w14:paraId="063D983D" w14:textId="77777777" w:rsidR="00443A44" w:rsidRDefault="00443A44" w:rsidP="00443A44">
      <w:pPr>
        <w:pStyle w:val="NO"/>
      </w:pPr>
      <w:r>
        <w:t>NOTE 3:</w:t>
      </w:r>
      <w:r>
        <w:tab/>
        <w:t>The AMF does not send a Reachability Report ("UNREACHABLE") in particular when the UE enters extended DRX cycle (see clause 5.31.7.2.2.3</w:t>
      </w:r>
      <w:r w:rsidRPr="001B70CE">
        <w:t xml:space="preserve"> of </w:t>
      </w:r>
      <w:r w:rsidRPr="003B2883">
        <w:t>3GPP TS 23.501 [2]</w:t>
      </w:r>
      <w:r w:rsidRPr="001B70CE">
        <w:t>)</w:t>
      </w:r>
      <w:r>
        <w:t>, the UE enters power saving state (see clause </w:t>
      </w:r>
      <w:r w:rsidRPr="001B70CE">
        <w:t>5.</w:t>
      </w:r>
      <w:r>
        <w:t>31.8</w:t>
      </w:r>
      <w:r w:rsidRPr="001B70CE">
        <w:t xml:space="preserve"> of </w:t>
      </w:r>
      <w:r w:rsidRPr="003B2883">
        <w:t>3GPP TS 23.501 [2]</w:t>
      </w:r>
      <w:r w:rsidRPr="001B70CE">
        <w:t>)</w:t>
      </w:r>
      <w:r>
        <w:t>, the</w:t>
      </w:r>
      <w:r w:rsidRPr="00454FF2">
        <w:t xml:space="preserve"> UE enters CM IDLE in MICO mode</w:t>
      </w:r>
      <w:r>
        <w:t xml:space="preserve"> (see clause </w:t>
      </w:r>
      <w:r w:rsidRPr="001B70CE">
        <w:t xml:space="preserve">5.4.1.3 of </w:t>
      </w:r>
      <w:r w:rsidRPr="003B2883">
        <w:t>3GPP TS 23.501 [2]</w:t>
      </w:r>
      <w:r w:rsidRPr="001B70CE">
        <w:t>)</w:t>
      </w:r>
      <w:r>
        <w:t>, or when the UE does not respond to a paging request.</w:t>
      </w:r>
    </w:p>
    <w:p w14:paraId="04061A48" w14:textId="77777777" w:rsidR="00443A44" w:rsidRDefault="00443A44" w:rsidP="00443A44">
      <w:pPr>
        <w:pStyle w:val="B2"/>
      </w:pPr>
      <w:r>
        <w:tab/>
        <w:t xml:space="preserve">An NF subscribes to this event for "UE Reachable for DL Traffic" to receive reports of a UE or a group of UEs when </w:t>
      </w:r>
      <w:r w:rsidRPr="003B6D67">
        <w:t>the UE becomes reachable for sending</w:t>
      </w:r>
      <w:r>
        <w:t xml:space="preserve"> downlink</w:t>
      </w:r>
      <w:r w:rsidRPr="003B6D67">
        <w:t xml:space="preserve"> </w:t>
      </w:r>
      <w:r>
        <w:t>data. In this case,</w:t>
      </w:r>
      <w:r w:rsidRPr="003B6D67">
        <w:t xml:space="preserve"> </w:t>
      </w:r>
      <w:r>
        <w:t xml:space="preserve">the event </w:t>
      </w:r>
      <w:r w:rsidRPr="003B6D67">
        <w:t>is detected when the UE transitions to CM-CONNECTED mode or when the UE will become reachable for paging</w:t>
      </w:r>
      <w:r>
        <w:t>, as specified in table </w:t>
      </w:r>
      <w:r w:rsidRPr="00050CA8">
        <w:t>4.15.3.1-1</w:t>
      </w:r>
      <w:r>
        <w:t>, clauses 4.2.5 and 4.3.3 of 3GPP TS 23.502 [3]. When reporting the "UE Reachable for DL Traffic", the AMF shall also indicate the access types through which the UE is reachable.</w:t>
      </w:r>
    </w:p>
    <w:p w14:paraId="792ADF85" w14:textId="4D7894F6" w:rsidR="00443A44" w:rsidRPr="003B2883" w:rsidRDefault="00443A44" w:rsidP="00443A44">
      <w:pPr>
        <w:pStyle w:val="NO"/>
      </w:pPr>
      <w:r>
        <w:lastRenderedPageBreak/>
        <w:t>NOET 4:</w:t>
      </w:r>
      <w:r>
        <w:tab/>
        <w:t xml:space="preserve">The AMF does not send an event report for "UE Reachable for DL Traffic" immediately after an UECM Registration </w:t>
      </w:r>
      <w:ins w:id="17" w:author="Ericsson - Jones Lu CT4#103e" w:date="2021-03-30T14:47:00Z">
        <w:r w:rsidR="0076265B">
          <w:t>(</w:t>
        </w:r>
      </w:ins>
      <w:ins w:id="18" w:author="Ericsson - Jones Lu CT4#103e" w:date="2021-03-30T14:48:00Z">
        <w:r w:rsidR="0076265B">
          <w:t>for 3GPP access also indicating UE is in allowed area</w:t>
        </w:r>
      </w:ins>
      <w:ins w:id="19" w:author="Ericsson - Jones Lu CT4#103e" w:date="2021-03-30T14:49:00Z">
        <w:r w:rsidR="00EF6FB8">
          <w:t>s</w:t>
        </w:r>
      </w:ins>
      <w:ins w:id="20" w:author="Ericsson - Jones Lu CT4#103e" w:date="2021-03-30T14:48:00Z">
        <w:r w:rsidR="0076265B">
          <w:t xml:space="preserve">) </w:t>
        </w:r>
      </w:ins>
      <w:ins w:id="21" w:author="Ericsson - Jones Lu CT4#103e" w:date="2021-03-30T14:50:00Z">
        <w:r w:rsidR="00B744FA">
          <w:t xml:space="preserve">to the </w:t>
        </w:r>
      </w:ins>
      <w:del w:id="22" w:author="Ericsson - Jones Lu CT4#103e" w:date="2021-03-30T14:50:00Z">
        <w:r w:rsidDel="00B744FA">
          <w:delText xml:space="preserve">in </w:delText>
        </w:r>
      </w:del>
      <w:r>
        <w:t>UDM</w:t>
      </w:r>
      <w:ins w:id="23" w:author="Ericsson - Jones Lu CT4#103e" w:date="2021-03-30T14:48:00Z">
        <w:r w:rsidR="0076265B">
          <w:t>, or after an UECM Update for 3GPP access indicating that the UE is moved to allowed area</w:t>
        </w:r>
      </w:ins>
      <w:ins w:id="24" w:author="Ericsson - Jones Lu CT4#103e" w:date="2021-03-30T14:49:00Z">
        <w:r w:rsidR="00EF6FB8">
          <w:t>s</w:t>
        </w:r>
      </w:ins>
      <w:ins w:id="25" w:author="Ericsson - Jones Lu CT4#103e" w:date="2021-03-30T14:50:00Z">
        <w:r w:rsidR="004D1205">
          <w:t xml:space="preserve"> </w:t>
        </w:r>
        <w:r w:rsidR="005759C1">
          <w:t xml:space="preserve">to the </w:t>
        </w:r>
        <w:r w:rsidR="004D1205">
          <w:t>UDM</w:t>
        </w:r>
      </w:ins>
      <w:r>
        <w:t xml:space="preserve">, if the AMF has previously been indicated that reachability event will be detected at UDM. The UDM will detect the UE reachability from </w:t>
      </w:r>
      <w:del w:id="26" w:author="Ericsson - Jones Lu CT4#103e" w:date="2021-03-30T14:44:00Z">
        <w:r w:rsidDel="000905BD">
          <w:delText xml:space="preserve">the </w:delText>
        </w:r>
      </w:del>
      <w:ins w:id="27" w:author="Ericsson - Jones Lu CT4#103e" w:date="2021-03-30T14:44:00Z">
        <w:r w:rsidR="000905BD">
          <w:t>such a</w:t>
        </w:r>
        <w:r w:rsidR="00910BDD">
          <w:t>n</w:t>
        </w:r>
        <w:r w:rsidR="000905BD">
          <w:t xml:space="preserve"> </w:t>
        </w:r>
      </w:ins>
      <w:r>
        <w:t>UECM Registration</w:t>
      </w:r>
      <w:ins w:id="28" w:author="Ericsson - Jones Lu CT4#103e" w:date="2021-03-30T14:44:00Z">
        <w:r w:rsidR="000905BD">
          <w:t xml:space="preserve"> (or Update)</w:t>
        </w:r>
      </w:ins>
      <w:r>
        <w:t xml:space="preserve"> and send a notification to the NF consumer, thus the notification report from AMF is omitted.</w:t>
      </w:r>
    </w:p>
    <w:p w14:paraId="7CCDE753" w14:textId="77777777" w:rsidR="00443A44" w:rsidRPr="003B2883" w:rsidRDefault="00443A44" w:rsidP="00443A44">
      <w:pPr>
        <w:pStyle w:val="B2"/>
      </w:pPr>
      <w:r w:rsidRPr="003B2883">
        <w:tab/>
      </w:r>
      <w:r w:rsidRPr="003B2883">
        <w:rPr>
          <w:u w:val="single"/>
        </w:rPr>
        <w:t>UE Type</w:t>
      </w:r>
      <w:r w:rsidRPr="003B2883">
        <w:t>: One UE, Group of UEs</w:t>
      </w:r>
    </w:p>
    <w:p w14:paraId="02305EA8" w14:textId="77777777" w:rsidR="00443A44" w:rsidRPr="003B2883" w:rsidRDefault="00443A44" w:rsidP="00443A44">
      <w:pPr>
        <w:pStyle w:val="B2"/>
      </w:pPr>
      <w:r w:rsidRPr="003B2883">
        <w:tab/>
      </w:r>
      <w:r w:rsidRPr="003B2883">
        <w:rPr>
          <w:u w:val="single"/>
        </w:rPr>
        <w:t>Report Type:</w:t>
      </w:r>
      <w:r w:rsidRPr="003B2883">
        <w:t xml:space="preserve"> One-Time Report, Continuous Report</w:t>
      </w:r>
    </w:p>
    <w:p w14:paraId="14ABFE1E" w14:textId="77777777" w:rsidR="00443A44" w:rsidRPr="003B2883" w:rsidRDefault="00443A44" w:rsidP="00443A44">
      <w:pPr>
        <w:pStyle w:val="B2"/>
      </w:pPr>
      <w:r w:rsidRPr="003B2883">
        <w:tab/>
      </w:r>
      <w:r w:rsidRPr="003B2883">
        <w:rPr>
          <w:u w:val="single"/>
        </w:rPr>
        <w:t>Input:</w:t>
      </w:r>
      <w:r w:rsidRPr="003B2883">
        <w:t xml:space="preserve"> UE ID(s)</w:t>
      </w:r>
      <w:r>
        <w:t>, (optional) Reachability Filter</w:t>
      </w:r>
    </w:p>
    <w:p w14:paraId="25408963" w14:textId="77777777" w:rsidR="00443A44" w:rsidRPr="003B2883" w:rsidRDefault="00443A44" w:rsidP="00443A44">
      <w:pPr>
        <w:pStyle w:val="B2"/>
      </w:pPr>
      <w:r w:rsidRPr="003B2883">
        <w:tab/>
      </w:r>
      <w:r w:rsidRPr="003B2883">
        <w:rPr>
          <w:u w:val="single"/>
        </w:rPr>
        <w:t>Notification;</w:t>
      </w:r>
      <w:r w:rsidRPr="003B2883">
        <w:t xml:space="preserve"> UE ID, AMF Id, most recent reachability state (REACHABLE/UNRACHABLE/REGULATORY</w:t>
      </w:r>
      <w:r>
        <w:t>_</w:t>
      </w:r>
      <w:r w:rsidRPr="003B2883">
        <w:t>ONLY)</w:t>
      </w:r>
      <w:r>
        <w:t>, access type(s) through which the UE is reachable</w:t>
      </w:r>
      <w:r w:rsidRPr="003B2883">
        <w:t>.</w:t>
      </w:r>
    </w:p>
    <w:p w14:paraId="37E36632" w14:textId="77777777" w:rsidR="00443A44" w:rsidRPr="003B2883" w:rsidRDefault="00443A44" w:rsidP="00443A44">
      <w:pPr>
        <w:pStyle w:val="B1"/>
      </w:pPr>
      <w:r w:rsidRPr="003B2883">
        <w:t>Event: Communication-Failure-Report</w:t>
      </w:r>
    </w:p>
    <w:p w14:paraId="29D44DBA" w14:textId="77777777" w:rsidR="00443A44" w:rsidRPr="003B2883" w:rsidRDefault="00443A44" w:rsidP="00443A44">
      <w:pPr>
        <w:pStyle w:val="B2"/>
      </w:pPr>
      <w:r w:rsidRPr="003B2883">
        <w:tab/>
        <w:t>A NF subscribes to this event to receive the Communication failure report of a UE or group of UEs or any UE, when the AMF becomes aware of a RAN or NAS failure event.</w:t>
      </w:r>
    </w:p>
    <w:p w14:paraId="50B6AFF0" w14:textId="77777777" w:rsidR="00443A44" w:rsidRPr="003B2883" w:rsidRDefault="00443A44" w:rsidP="00443A44">
      <w:pPr>
        <w:pStyle w:val="B2"/>
      </w:pPr>
      <w:r w:rsidRPr="003B2883">
        <w:tab/>
        <w:t>This event implements the "</w:t>
      </w:r>
      <w:r w:rsidRPr="003B2883">
        <w:rPr>
          <w:lang w:eastAsia="ko-KR"/>
        </w:rPr>
        <w:t>Communication failure</w:t>
      </w:r>
      <w:r w:rsidRPr="003B2883">
        <w:t>" event in table 4.15.3.1-1 of</w:t>
      </w:r>
      <w:r>
        <w:t xml:space="preserve"> 3GPP TS </w:t>
      </w:r>
      <w:r w:rsidRPr="003B2883">
        <w:t>23.502</w:t>
      </w:r>
      <w:r>
        <w:t> </w:t>
      </w:r>
      <w:r w:rsidRPr="003B2883">
        <w:t>[3]</w:t>
      </w:r>
      <w:r>
        <w:t>, which is an unexpected termination of the communication</w:t>
      </w:r>
      <w:r w:rsidRPr="003B2883">
        <w:t>.</w:t>
      </w:r>
    </w:p>
    <w:p w14:paraId="0B885C16" w14:textId="77777777" w:rsidR="00443A44" w:rsidRPr="003B2883" w:rsidRDefault="00443A44" w:rsidP="00443A44">
      <w:pPr>
        <w:pStyle w:val="B2"/>
      </w:pPr>
      <w:r w:rsidRPr="003B2883">
        <w:tab/>
      </w:r>
      <w:r w:rsidRPr="003B2883">
        <w:rPr>
          <w:u w:val="single"/>
        </w:rPr>
        <w:t>UE Type</w:t>
      </w:r>
      <w:r w:rsidRPr="003B2883">
        <w:t>: One UE, Group of UEs, any UE</w:t>
      </w:r>
    </w:p>
    <w:p w14:paraId="09417FED" w14:textId="77777777" w:rsidR="00443A44" w:rsidRPr="003B2883" w:rsidRDefault="00443A44" w:rsidP="00443A44">
      <w:pPr>
        <w:pStyle w:val="B2"/>
      </w:pPr>
      <w:r w:rsidRPr="003B2883">
        <w:tab/>
      </w:r>
      <w:r w:rsidRPr="003B2883">
        <w:rPr>
          <w:u w:val="single"/>
        </w:rPr>
        <w:t>Report Type:</w:t>
      </w:r>
      <w:r w:rsidRPr="003B2883">
        <w:t xml:space="preserve"> One-Time Report, Continuous Report</w:t>
      </w:r>
    </w:p>
    <w:p w14:paraId="30D568F6" w14:textId="77777777" w:rsidR="00443A44" w:rsidRPr="003B2883" w:rsidRDefault="00443A44" w:rsidP="00443A44">
      <w:pPr>
        <w:pStyle w:val="B2"/>
      </w:pPr>
      <w:r w:rsidRPr="003B2883">
        <w:tab/>
      </w:r>
      <w:r w:rsidRPr="003B2883">
        <w:rPr>
          <w:u w:val="single"/>
        </w:rPr>
        <w:t>Input:</w:t>
      </w:r>
      <w:r w:rsidRPr="003B2883">
        <w:t xml:space="preserve"> UE ID(s), "ANY_UE"</w:t>
      </w:r>
      <w:r>
        <w:t>, o</w:t>
      </w:r>
      <w:r w:rsidRPr="003B2883">
        <w:t xml:space="preserve">ptionally </w:t>
      </w:r>
      <w:r>
        <w:t>f</w:t>
      </w:r>
      <w:r w:rsidRPr="003B2883">
        <w:t>ilters: Area identifier (a TA list, an area Id or "LADN")</w:t>
      </w:r>
    </w:p>
    <w:p w14:paraId="0628723F" w14:textId="77777777" w:rsidR="00443A44" w:rsidRPr="003B2883" w:rsidRDefault="00443A44" w:rsidP="00443A44">
      <w:pPr>
        <w:pStyle w:val="B2"/>
      </w:pPr>
      <w:r w:rsidRPr="003B2883">
        <w:tab/>
      </w:r>
      <w:r w:rsidRPr="003B2883">
        <w:rPr>
          <w:u w:val="single"/>
        </w:rPr>
        <w:t>Notification;</w:t>
      </w:r>
      <w:r w:rsidRPr="003B2883">
        <w:t xml:space="preserve"> UE ID, RAN/NAS release code.</w:t>
      </w:r>
    </w:p>
    <w:p w14:paraId="58B39C4C" w14:textId="77777777" w:rsidR="00443A44" w:rsidRPr="003B2883" w:rsidRDefault="00443A44" w:rsidP="00443A44">
      <w:pPr>
        <w:pStyle w:val="B1"/>
      </w:pPr>
      <w:r w:rsidRPr="003B2883">
        <w:t>Event: UEs-In-Area-Report</w:t>
      </w:r>
    </w:p>
    <w:p w14:paraId="7D7FFF66" w14:textId="77777777" w:rsidR="00443A44" w:rsidRPr="003B2883" w:rsidRDefault="00443A44" w:rsidP="00443A44">
      <w:pPr>
        <w:pStyle w:val="B2"/>
      </w:pPr>
      <w:r w:rsidRPr="003B2883">
        <w:tab/>
        <w:t>A NF subscribes to this event to receive the number of UEs in a specific area. A NF may ask AMF for the UEs within the area based on Last Known Location or it may request AMF to actively look for the UEs within the area based on Current Location.</w:t>
      </w:r>
    </w:p>
    <w:p w14:paraId="3275EC8F" w14:textId="77777777" w:rsidR="00443A44" w:rsidRPr="003B2883" w:rsidRDefault="00443A44" w:rsidP="00443A44">
      <w:pPr>
        <w:pStyle w:val="B2"/>
      </w:pPr>
      <w:r w:rsidRPr="003B2883">
        <w:tab/>
        <w:t>This event implements the "</w:t>
      </w:r>
      <w:r w:rsidRPr="003B2883">
        <w:rPr>
          <w:lang w:eastAsia="ko-KR"/>
        </w:rPr>
        <w:t>Number of UEs present in a geographical area</w:t>
      </w:r>
      <w:r w:rsidRPr="003B2883">
        <w:t>" event in table 4.15.3.1-1 of</w:t>
      </w:r>
      <w:r>
        <w:t xml:space="preserve"> 3GPP TS </w:t>
      </w:r>
      <w:r w:rsidRPr="003B2883">
        <w:t>23.502</w:t>
      </w:r>
      <w:r>
        <w:t> </w:t>
      </w:r>
      <w:r w:rsidRPr="003B2883">
        <w:t>[3].</w:t>
      </w:r>
    </w:p>
    <w:p w14:paraId="7100F134" w14:textId="77777777" w:rsidR="00443A44" w:rsidRPr="003B2883" w:rsidRDefault="00443A44" w:rsidP="00443A44">
      <w:pPr>
        <w:pStyle w:val="B2"/>
      </w:pPr>
      <w:r w:rsidRPr="003B2883">
        <w:tab/>
      </w:r>
      <w:r w:rsidRPr="003B2883">
        <w:rPr>
          <w:u w:val="single"/>
        </w:rPr>
        <w:t>UE Type</w:t>
      </w:r>
      <w:r w:rsidRPr="003B2883">
        <w:t>: any UE</w:t>
      </w:r>
    </w:p>
    <w:p w14:paraId="4C324E21" w14:textId="77777777" w:rsidR="00443A44" w:rsidRPr="003B2883" w:rsidRDefault="00443A44" w:rsidP="00443A44">
      <w:pPr>
        <w:pStyle w:val="B2"/>
      </w:pPr>
      <w:r w:rsidRPr="003B2883">
        <w:tab/>
      </w:r>
      <w:r w:rsidRPr="003B2883">
        <w:rPr>
          <w:u w:val="single"/>
        </w:rPr>
        <w:t>Report Type:</w:t>
      </w:r>
      <w:r w:rsidRPr="003B2883">
        <w:t xml:space="preserve"> One-Time Report (See NOTE 3), Continuous Report (See NOTE 4)</w:t>
      </w:r>
      <w:r>
        <w:t>, P</w:t>
      </w:r>
      <w:r w:rsidRPr="00140E21">
        <w:t>eriodic</w:t>
      </w:r>
      <w:r>
        <w:t xml:space="preserve"> Report</w:t>
      </w:r>
      <w:r w:rsidRPr="003B2883">
        <w:t xml:space="preserve"> (See NOTE </w:t>
      </w:r>
      <w:r>
        <w:t>4</w:t>
      </w:r>
      <w:r w:rsidRPr="003B2883">
        <w:t>)</w:t>
      </w:r>
      <w:r w:rsidRPr="003B2883">
        <w:tab/>
      </w:r>
      <w:r w:rsidRPr="003B2883">
        <w:rPr>
          <w:u w:val="single"/>
        </w:rPr>
        <w:t>Input:</w:t>
      </w:r>
      <w:r w:rsidRPr="003B2883">
        <w:t xml:space="preserve"> Area identified in a TA List</w:t>
      </w:r>
    </w:p>
    <w:p w14:paraId="40EC13BE" w14:textId="77777777" w:rsidR="00443A44" w:rsidRPr="003B2883" w:rsidRDefault="00443A44" w:rsidP="00443A44">
      <w:pPr>
        <w:pStyle w:val="B2"/>
      </w:pPr>
      <w:r w:rsidRPr="003B2883">
        <w:tab/>
      </w:r>
      <w:r w:rsidRPr="003B2883">
        <w:rPr>
          <w:u w:val="single"/>
        </w:rPr>
        <w:t>Notification</w:t>
      </w:r>
      <w:r w:rsidRPr="003B2883">
        <w:t>: Number of UEs in the area</w:t>
      </w:r>
    </w:p>
    <w:p w14:paraId="3BBE2C00" w14:textId="77777777" w:rsidR="00443A44" w:rsidRPr="003B2883" w:rsidRDefault="00443A44" w:rsidP="00443A44">
      <w:pPr>
        <w:pStyle w:val="NO"/>
      </w:pPr>
      <w:r w:rsidRPr="003B2883">
        <w:t xml:space="preserve">NOTE </w:t>
      </w:r>
      <w:r>
        <w:t>5</w:t>
      </w:r>
      <w:r w:rsidRPr="003B2883">
        <w:t>:</w:t>
      </w:r>
      <w:r w:rsidRPr="003B2883">
        <w:tab/>
        <w:t>For an Immediate Report, UE Last Known Location is used to count the UEs within the area.</w:t>
      </w:r>
    </w:p>
    <w:p w14:paraId="09AADCE3" w14:textId="77777777" w:rsidR="00443A44" w:rsidRPr="003B2883" w:rsidRDefault="00443A44" w:rsidP="00443A44">
      <w:pPr>
        <w:pStyle w:val="NO"/>
      </w:pPr>
      <w:r w:rsidRPr="003B2883">
        <w:t xml:space="preserve">NOTE </w:t>
      </w:r>
      <w:r>
        <w:t>6</w:t>
      </w:r>
      <w:r w:rsidRPr="003B2883">
        <w:t>:</w:t>
      </w:r>
      <w:r w:rsidRPr="003B2883">
        <w:tab/>
        <w:t xml:space="preserve">Support of Continuous Report </w:t>
      </w:r>
      <w:r>
        <w:t xml:space="preserve">or </w:t>
      </w:r>
      <w:r>
        <w:rPr>
          <w:lang w:eastAsia="fr-FR"/>
        </w:rPr>
        <w:t>Periodic Report</w:t>
      </w:r>
      <w:r w:rsidRPr="003B2883">
        <w:t xml:space="preserve"> should be controlled by operator.</w:t>
      </w:r>
    </w:p>
    <w:p w14:paraId="7AE89E9E" w14:textId="77777777" w:rsidR="00443A44" w:rsidRPr="003B2883" w:rsidRDefault="00443A44" w:rsidP="00443A44">
      <w:pPr>
        <w:pStyle w:val="B1"/>
      </w:pPr>
      <w:r w:rsidRPr="003B2883">
        <w:t>Event: Loss-of-Connectivity</w:t>
      </w:r>
    </w:p>
    <w:p w14:paraId="491A0F68" w14:textId="77777777" w:rsidR="00443A44" w:rsidRPr="003B2883" w:rsidRDefault="00443A44" w:rsidP="00443A44">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 and when AMF deregisters from UDM for an active UE. If the UE is already not reachable for either signalling or user plane communication when the event is subscribed, the AMF reports the event directly.</w:t>
      </w:r>
    </w:p>
    <w:p w14:paraId="07CDD3F0" w14:textId="77777777" w:rsidR="00443A44" w:rsidRPr="003B2883" w:rsidRDefault="00443A44" w:rsidP="00443A44">
      <w:pPr>
        <w:pStyle w:val="B2"/>
      </w:pPr>
      <w:r w:rsidRPr="003B2883">
        <w:tab/>
        <w:t>This event implements the "Loss of Connectivity" event in table 4.15.3.1-1 of</w:t>
      </w:r>
      <w:r>
        <w:t xml:space="preserve"> 3GPP TS </w:t>
      </w:r>
      <w:r w:rsidRPr="003B2883">
        <w:t>23.502</w:t>
      </w:r>
      <w:r>
        <w:t> </w:t>
      </w:r>
      <w:r w:rsidRPr="003B2883">
        <w:t>[3].</w:t>
      </w:r>
    </w:p>
    <w:p w14:paraId="7E4858C7" w14:textId="77777777" w:rsidR="00443A44" w:rsidRPr="003B2883" w:rsidRDefault="00443A44" w:rsidP="00443A44">
      <w:pPr>
        <w:pStyle w:val="B2"/>
      </w:pPr>
      <w:r w:rsidRPr="003B2883">
        <w:tab/>
      </w:r>
      <w:r w:rsidRPr="003B2883">
        <w:rPr>
          <w:u w:val="single"/>
        </w:rPr>
        <w:t>UE Type</w:t>
      </w:r>
      <w:r w:rsidRPr="003B2883">
        <w:t>: One UE, Group of UEs.</w:t>
      </w:r>
    </w:p>
    <w:p w14:paraId="3882CC25" w14:textId="77777777" w:rsidR="00443A44" w:rsidRPr="003B2883" w:rsidRDefault="00443A44" w:rsidP="00443A44">
      <w:pPr>
        <w:pStyle w:val="B2"/>
      </w:pPr>
      <w:r w:rsidRPr="003B2883">
        <w:tab/>
      </w:r>
      <w:r w:rsidRPr="003B2883">
        <w:rPr>
          <w:u w:val="single"/>
        </w:rPr>
        <w:t>Report Type:</w:t>
      </w:r>
      <w:r w:rsidRPr="003B2883">
        <w:t xml:space="preserve"> One-Time Report, Continuous Report</w:t>
      </w:r>
    </w:p>
    <w:p w14:paraId="0CDE790B" w14:textId="77777777" w:rsidR="00443A44" w:rsidRPr="003B2883" w:rsidRDefault="00443A44" w:rsidP="00443A44">
      <w:pPr>
        <w:pStyle w:val="B2"/>
      </w:pPr>
      <w:r w:rsidRPr="003B2883">
        <w:lastRenderedPageBreak/>
        <w:tab/>
      </w:r>
      <w:r w:rsidRPr="003B2883">
        <w:rPr>
          <w:u w:val="single"/>
        </w:rPr>
        <w:t>Input:</w:t>
      </w:r>
      <w:r w:rsidRPr="003B2883">
        <w:t xml:space="preserve"> UE ID(s)</w:t>
      </w:r>
    </w:p>
    <w:p w14:paraId="4DD6470E" w14:textId="77777777" w:rsidR="00443A44" w:rsidRPr="003B2883" w:rsidRDefault="00443A44" w:rsidP="00443A44">
      <w:pPr>
        <w:pStyle w:val="B2"/>
      </w:pPr>
      <w:r w:rsidRPr="003B2883">
        <w:tab/>
        <w:t>Notification; UE ID.</w:t>
      </w:r>
    </w:p>
    <w:p w14:paraId="3070B66F" w14:textId="77777777" w:rsidR="00443A44" w:rsidRPr="003B2883" w:rsidRDefault="00443A44" w:rsidP="00443A44">
      <w:pPr>
        <w:pStyle w:val="B1"/>
      </w:pPr>
      <w:r w:rsidRPr="003B2883">
        <w:t xml:space="preserve">Event: </w:t>
      </w:r>
      <w:r>
        <w:t>5GS-User-State</w:t>
      </w:r>
      <w:r w:rsidRPr="003B2883">
        <w:t>-Report</w:t>
      </w:r>
    </w:p>
    <w:p w14:paraId="6F138BB3" w14:textId="77777777" w:rsidR="00443A44" w:rsidRPr="003B2883" w:rsidRDefault="00443A44" w:rsidP="00443A44">
      <w:pPr>
        <w:pStyle w:val="B2"/>
      </w:pPr>
      <w:r w:rsidRPr="003B2883">
        <w:tab/>
        <w:t xml:space="preserve">A NF subscribes to this event to receive the </w:t>
      </w:r>
      <w:r>
        <w:t xml:space="preserve">5GS User State </w:t>
      </w:r>
      <w:r w:rsidRPr="003B2883">
        <w:t>of a UE.</w:t>
      </w:r>
    </w:p>
    <w:p w14:paraId="5BE347E3" w14:textId="77777777" w:rsidR="00443A44" w:rsidRPr="003B2883" w:rsidRDefault="00443A44" w:rsidP="00443A44">
      <w:pPr>
        <w:pStyle w:val="B2"/>
      </w:pPr>
      <w:r w:rsidRPr="003B2883">
        <w:tab/>
      </w:r>
      <w:r w:rsidRPr="003B2883">
        <w:rPr>
          <w:u w:val="single"/>
        </w:rPr>
        <w:t>UE Type</w:t>
      </w:r>
      <w:r w:rsidRPr="003B2883">
        <w:t>: One UE</w:t>
      </w:r>
    </w:p>
    <w:p w14:paraId="3949C507" w14:textId="77777777" w:rsidR="00443A44" w:rsidRPr="003B2883" w:rsidRDefault="00443A44" w:rsidP="00443A44">
      <w:pPr>
        <w:pStyle w:val="B2"/>
      </w:pPr>
      <w:r w:rsidRPr="003B2883">
        <w:tab/>
      </w:r>
      <w:r w:rsidRPr="003B2883">
        <w:rPr>
          <w:u w:val="single"/>
        </w:rPr>
        <w:t>Report Type:</w:t>
      </w:r>
      <w:r w:rsidRPr="003B2883">
        <w:t xml:space="preserve"> One-Time Report</w:t>
      </w:r>
    </w:p>
    <w:p w14:paraId="5E187728" w14:textId="77777777" w:rsidR="00443A44" w:rsidRPr="003B2883" w:rsidRDefault="00443A44" w:rsidP="00443A44">
      <w:pPr>
        <w:pStyle w:val="B2"/>
      </w:pPr>
      <w:r w:rsidRPr="003B2883">
        <w:tab/>
      </w:r>
      <w:r w:rsidRPr="003B2883">
        <w:rPr>
          <w:u w:val="single"/>
        </w:rPr>
        <w:t>Input:</w:t>
      </w:r>
      <w:r w:rsidRPr="003B2883">
        <w:t xml:space="preserve"> UE ID</w:t>
      </w:r>
      <w:r>
        <w:t>(s)</w:t>
      </w:r>
    </w:p>
    <w:p w14:paraId="6BA01CA9" w14:textId="77777777" w:rsidR="00443A44" w:rsidRDefault="00443A44" w:rsidP="00443A44">
      <w:pPr>
        <w:pStyle w:val="B2"/>
      </w:pPr>
      <w:r w:rsidRPr="003B2883">
        <w:tab/>
      </w:r>
      <w:r w:rsidRPr="003B2883">
        <w:rPr>
          <w:u w:val="single"/>
        </w:rPr>
        <w:t>Notification;</w:t>
      </w:r>
      <w:r w:rsidRPr="003B2883">
        <w:t xml:space="preserve"> UE ID, </w:t>
      </w:r>
      <w:r>
        <w:t>5GS User State</w:t>
      </w:r>
    </w:p>
    <w:p w14:paraId="78786525" w14:textId="77777777" w:rsidR="00443A44" w:rsidRPr="003B2883" w:rsidRDefault="00443A44" w:rsidP="00443A44">
      <w:pPr>
        <w:pStyle w:val="B1"/>
      </w:pPr>
      <w:r w:rsidRPr="003B2883">
        <w:t xml:space="preserve">Event: </w:t>
      </w:r>
      <w:r>
        <w:rPr>
          <w:rFonts w:eastAsia="DengXian"/>
        </w:rPr>
        <w:t>Availability-after-DDN-failure</w:t>
      </w:r>
    </w:p>
    <w:p w14:paraId="3DCD300E" w14:textId="77777777" w:rsidR="00443A44" w:rsidRPr="003B2883" w:rsidRDefault="00443A44" w:rsidP="00443A44">
      <w:pPr>
        <w:pStyle w:val="B2"/>
      </w:pPr>
      <w:r w:rsidRPr="003B2883">
        <w:tab/>
        <w:t xml:space="preserve">A NF subscribes to this event to </w:t>
      </w:r>
      <w:r>
        <w:t xml:space="preserve">be notified about </w:t>
      </w:r>
      <w:r w:rsidRPr="003B2883">
        <w:t xml:space="preserve">the </w:t>
      </w:r>
      <w:r>
        <w:rPr>
          <w:rFonts w:eastAsia="DengXian"/>
        </w:rPr>
        <w:t>Availability of a UE after a DDN failure</w:t>
      </w:r>
      <w:r w:rsidRPr="003B2883">
        <w:t>.</w:t>
      </w:r>
    </w:p>
    <w:p w14:paraId="03B96D6B" w14:textId="77777777" w:rsidR="00443A44" w:rsidRPr="003B2883" w:rsidRDefault="00443A44" w:rsidP="00443A44">
      <w:pPr>
        <w:pStyle w:val="B2"/>
      </w:pPr>
      <w:r w:rsidRPr="003B2883">
        <w:tab/>
      </w:r>
      <w:r w:rsidRPr="003B2883">
        <w:rPr>
          <w:u w:val="single"/>
        </w:rPr>
        <w:t>UE Type</w:t>
      </w:r>
      <w:r w:rsidRPr="003B2883">
        <w:t>: One UE, Group of UEs</w:t>
      </w:r>
    </w:p>
    <w:p w14:paraId="7BA75DA9" w14:textId="77777777" w:rsidR="00443A44" w:rsidRPr="003B2883" w:rsidRDefault="00443A44" w:rsidP="00443A44">
      <w:pPr>
        <w:pStyle w:val="B2"/>
      </w:pPr>
      <w:r w:rsidRPr="003B2883">
        <w:tab/>
      </w:r>
      <w:r w:rsidRPr="003B2883">
        <w:rPr>
          <w:u w:val="single"/>
        </w:rPr>
        <w:t>Report Type:</w:t>
      </w:r>
      <w:r w:rsidRPr="003B2883">
        <w:t xml:space="preserve"> One-Time Report</w:t>
      </w:r>
      <w:r>
        <w:t xml:space="preserve">, </w:t>
      </w:r>
      <w:r w:rsidRPr="003B2883">
        <w:t>Continuous Report</w:t>
      </w:r>
    </w:p>
    <w:p w14:paraId="5EC11AA6" w14:textId="77777777" w:rsidR="00443A44" w:rsidRPr="003B2883" w:rsidRDefault="00443A44" w:rsidP="00443A44">
      <w:pPr>
        <w:pStyle w:val="B2"/>
      </w:pPr>
      <w:r w:rsidRPr="003B2883">
        <w:tab/>
      </w:r>
      <w:r w:rsidRPr="003B2883">
        <w:rPr>
          <w:u w:val="single"/>
        </w:rPr>
        <w:t>Input:</w:t>
      </w:r>
      <w:r w:rsidRPr="003B2883">
        <w:t xml:space="preserve"> UE ID</w:t>
      </w:r>
      <w:r>
        <w:t>(s)</w:t>
      </w:r>
    </w:p>
    <w:p w14:paraId="31282EB1" w14:textId="77777777" w:rsidR="00443A44" w:rsidRDefault="00443A44" w:rsidP="00443A44">
      <w:pPr>
        <w:pStyle w:val="B2"/>
      </w:pPr>
      <w:r w:rsidRPr="003B2883">
        <w:tab/>
      </w:r>
      <w:r w:rsidRPr="003B2883">
        <w:rPr>
          <w:u w:val="single"/>
        </w:rPr>
        <w:t>Notification</w:t>
      </w:r>
      <w:r>
        <w:rPr>
          <w:u w:val="single"/>
        </w:rPr>
        <w:t>:</w:t>
      </w:r>
      <w:r w:rsidRPr="003B2883">
        <w:t xml:space="preserve"> UE ID</w:t>
      </w:r>
      <w:r>
        <w:t>(s)</w:t>
      </w:r>
    </w:p>
    <w:p w14:paraId="6D9414B7" w14:textId="77777777" w:rsidR="00443A44" w:rsidRDefault="00443A44" w:rsidP="00443A44">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14:paraId="64EB9735" w14:textId="77777777" w:rsidR="00443A44" w:rsidRPr="003B2883" w:rsidRDefault="00443A44" w:rsidP="00443A44">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 xml:space="preserve">a group of UEs </w:t>
      </w:r>
      <w:r>
        <w:t>or any UE</w:t>
      </w:r>
      <w:r w:rsidRPr="003B2883">
        <w:t>.</w:t>
      </w:r>
    </w:p>
    <w:p w14:paraId="3D14A74B" w14:textId="77777777" w:rsidR="00443A44" w:rsidRPr="003B2883" w:rsidRDefault="00443A44" w:rsidP="00443A44">
      <w:pPr>
        <w:pStyle w:val="B2"/>
      </w:pPr>
      <w:r w:rsidRPr="003B2883">
        <w:tab/>
      </w:r>
      <w:r w:rsidRPr="003B2883">
        <w:rPr>
          <w:u w:val="single"/>
        </w:rPr>
        <w:t>UE Type</w:t>
      </w:r>
      <w:r w:rsidRPr="003B2883">
        <w:t>: One UE</w:t>
      </w:r>
      <w:r>
        <w:t>, Group of UEs</w:t>
      </w:r>
      <w:r w:rsidRPr="003B2883">
        <w:t xml:space="preserve">, </w:t>
      </w:r>
      <w:r>
        <w:t>any UE</w:t>
      </w:r>
    </w:p>
    <w:p w14:paraId="5C62B652" w14:textId="77777777" w:rsidR="00443A44" w:rsidRPr="003B2883" w:rsidRDefault="00443A44" w:rsidP="00443A44">
      <w:pPr>
        <w:pStyle w:val="B2"/>
      </w:pPr>
      <w:r w:rsidRPr="003B2883">
        <w:tab/>
      </w:r>
      <w:r w:rsidRPr="003B2883">
        <w:rPr>
          <w:u w:val="single"/>
        </w:rPr>
        <w:t>Report Type:</w:t>
      </w:r>
      <w:r w:rsidRPr="003B2883">
        <w:t xml:space="preserve"> One-Time Report, Continuous Report</w:t>
      </w:r>
    </w:p>
    <w:p w14:paraId="51F94BF8" w14:textId="77777777" w:rsidR="00443A44" w:rsidRPr="003B2883" w:rsidRDefault="00443A44" w:rsidP="00443A44">
      <w:pPr>
        <w:pStyle w:val="B2"/>
      </w:pPr>
      <w:r w:rsidRPr="003B2883">
        <w:tab/>
      </w:r>
      <w:r w:rsidRPr="003B2883">
        <w:rPr>
          <w:u w:val="single"/>
        </w:rPr>
        <w:t>Input:</w:t>
      </w:r>
      <w:r w:rsidRPr="003B2883">
        <w:t xml:space="preserve"> UE ID</w:t>
      </w:r>
      <w:r>
        <w:t>(s),</w:t>
      </w:r>
      <w:r w:rsidRPr="003B2883">
        <w:t>"ANY_UE"</w:t>
      </w:r>
      <w:r>
        <w:t>, o</w:t>
      </w:r>
      <w:r w:rsidRPr="003B2883">
        <w:t xml:space="preserve">ptionally </w:t>
      </w:r>
      <w:r>
        <w:t>f</w:t>
      </w:r>
      <w:r w:rsidRPr="003B2883">
        <w:t>ilters: TAI, Area identifier (a TA list, an area Id or "LADN")</w:t>
      </w:r>
    </w:p>
    <w:p w14:paraId="63E43D50" w14:textId="77777777" w:rsidR="00443A44" w:rsidRDefault="00443A44" w:rsidP="00443A44">
      <w:pPr>
        <w:pStyle w:val="B2"/>
      </w:pPr>
      <w:r w:rsidRPr="003B2883">
        <w:tab/>
      </w:r>
      <w:r w:rsidRPr="00D85A60">
        <w:rPr>
          <w:u w:val="single"/>
        </w:rPr>
        <w:t>Notification</w:t>
      </w:r>
      <w:r>
        <w:t>:</w:t>
      </w:r>
      <w:r w:rsidRPr="003B2883">
        <w:t xml:space="preserve"> UE ID</w:t>
      </w:r>
      <w:r>
        <w:t>(s)</w:t>
      </w:r>
      <w:r w:rsidRPr="003B2883">
        <w:t xml:space="preserve">, </w:t>
      </w:r>
      <w:r>
        <w:t>TAC(s)</w:t>
      </w:r>
    </w:p>
    <w:p w14:paraId="46110632" w14:textId="77777777" w:rsidR="00443A44" w:rsidRDefault="00443A44" w:rsidP="00443A44">
      <w:pPr>
        <w:rPr>
          <w:lang w:eastAsia="zh-CN"/>
        </w:rPr>
      </w:pPr>
      <w:r w:rsidRPr="003B2883">
        <w:t xml:space="preserve">Event: </w:t>
      </w:r>
      <w:r>
        <w:rPr>
          <w:lang w:eastAsia="zh-CN"/>
        </w:rPr>
        <w:t>Frequent-Mobility-R</w:t>
      </w:r>
      <w:r w:rsidRPr="00AC3C0F">
        <w:rPr>
          <w:lang w:eastAsia="zh-CN"/>
        </w:rPr>
        <w:t>egistration</w:t>
      </w:r>
      <w:r>
        <w:rPr>
          <w:lang w:eastAsia="zh-CN"/>
        </w:rPr>
        <w:t>-Report</w:t>
      </w:r>
    </w:p>
    <w:p w14:paraId="162787BB" w14:textId="77777777" w:rsidR="00443A44" w:rsidRPr="003B2883" w:rsidRDefault="00443A44" w:rsidP="00443A44">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Pr="005B796D">
        <w:t xml:space="preserve"> </w:t>
      </w:r>
      <w:r>
        <w:t>or any UE</w:t>
      </w:r>
      <w:r w:rsidRPr="003B2883">
        <w:t>.</w:t>
      </w:r>
    </w:p>
    <w:p w14:paraId="058EC311" w14:textId="77777777" w:rsidR="00443A44" w:rsidRPr="003B2883" w:rsidRDefault="00443A44" w:rsidP="00443A44">
      <w:pPr>
        <w:pStyle w:val="B2"/>
      </w:pPr>
      <w:r w:rsidRPr="003B2883">
        <w:tab/>
      </w:r>
      <w:r w:rsidRPr="003B2883">
        <w:rPr>
          <w:u w:val="single"/>
        </w:rPr>
        <w:t>UE Type</w:t>
      </w:r>
      <w:r w:rsidRPr="003B2883">
        <w:t>: One UE</w:t>
      </w:r>
      <w:r>
        <w:t>, Group of UEs, any UE</w:t>
      </w:r>
    </w:p>
    <w:p w14:paraId="50DE0425" w14:textId="77777777" w:rsidR="00443A44" w:rsidRDefault="00443A44" w:rsidP="00443A44">
      <w:pPr>
        <w:pStyle w:val="B2"/>
      </w:pPr>
      <w:r w:rsidRPr="003B2883">
        <w:tab/>
      </w:r>
      <w:r w:rsidRPr="003B2883">
        <w:rPr>
          <w:u w:val="single"/>
        </w:rPr>
        <w:t>Report Type:</w:t>
      </w:r>
      <w:r w:rsidRPr="003B2883">
        <w:t xml:space="preserve"> One-Time Report, Continuous Report</w:t>
      </w:r>
    </w:p>
    <w:p w14:paraId="7051D648" w14:textId="77777777" w:rsidR="00443A44" w:rsidRPr="003B2883" w:rsidRDefault="00443A44" w:rsidP="00443A44">
      <w:pPr>
        <w:pStyle w:val="B2"/>
      </w:pPr>
      <w:r w:rsidRPr="003B2883">
        <w:tab/>
      </w:r>
      <w:r w:rsidRPr="003B2883">
        <w:rPr>
          <w:u w:val="single"/>
        </w:rPr>
        <w:t>Input:</w:t>
      </w:r>
      <w:r w:rsidRPr="003B2883">
        <w:t xml:space="preserve"> UE ID</w:t>
      </w:r>
      <w:r>
        <w:t xml:space="preserve">(s), </w:t>
      </w:r>
      <w:r w:rsidRPr="003B2883">
        <w:t>expiry time</w:t>
      </w:r>
      <w:r>
        <w:t>, "</w:t>
      </w:r>
      <w:r w:rsidRPr="003B2883">
        <w:t>ANY_UE"</w:t>
      </w:r>
      <w:r>
        <w:t>, o</w:t>
      </w:r>
      <w:r w:rsidRPr="003B2883">
        <w:t xml:space="preserve">ptionally </w:t>
      </w:r>
      <w:r>
        <w:t>f</w:t>
      </w:r>
      <w:r w:rsidRPr="003B2883">
        <w:t>ilters: Area identifier (a TA list, an area Id or "LADN")</w:t>
      </w:r>
    </w:p>
    <w:p w14:paraId="0E967601" w14:textId="77777777" w:rsidR="00443A44" w:rsidRDefault="00443A44" w:rsidP="00443A44">
      <w:pPr>
        <w:pStyle w:val="B2"/>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p w14:paraId="5C838555" w14:textId="77777777" w:rsidR="00827C14" w:rsidRPr="00A576F4" w:rsidRDefault="00827C14" w:rsidP="00827C14">
      <w:pPr>
        <w:rPr>
          <w:b/>
          <w:bCs/>
          <w:color w:val="FF0000"/>
          <w:sz w:val="22"/>
          <w:szCs w:val="22"/>
          <w:lang w:eastAsia="zh-CN"/>
        </w:rPr>
      </w:pPr>
    </w:p>
    <w:p w14:paraId="3C9F0158" w14:textId="77777777" w:rsidR="00827C14" w:rsidRPr="00F15238" w:rsidRDefault="00827C14" w:rsidP="00827C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0C854EA" w14:textId="77777777" w:rsidR="00443A44" w:rsidRPr="003B2883" w:rsidRDefault="00443A44" w:rsidP="00443A44">
      <w:pPr>
        <w:pStyle w:val="Heading5"/>
      </w:pPr>
      <w:bookmarkStart w:id="29" w:name="_Toc25156484"/>
      <w:bookmarkStart w:id="30" w:name="_Toc34124788"/>
      <w:bookmarkStart w:id="31" w:name="_Toc43207914"/>
      <w:bookmarkStart w:id="32" w:name="_Toc49857387"/>
      <w:bookmarkStart w:id="33" w:name="_Toc56677228"/>
      <w:bookmarkStart w:id="34" w:name="_Toc56691751"/>
      <w:bookmarkStart w:id="35" w:name="_Toc56699015"/>
      <w:bookmarkStart w:id="36" w:name="_Toc66227876"/>
      <w:bookmarkStart w:id="37" w:name="_Toc11338412"/>
      <w:bookmarkStart w:id="38" w:name="_Toc27585020"/>
      <w:bookmarkStart w:id="39" w:name="_Toc36456966"/>
      <w:bookmarkStart w:id="40" w:name="_Toc45027849"/>
      <w:bookmarkStart w:id="41" w:name="_Toc45028684"/>
      <w:bookmarkStart w:id="42" w:name="_Toc58582910"/>
      <w:bookmarkEnd w:id="11"/>
      <w:bookmarkEnd w:id="12"/>
      <w:bookmarkEnd w:id="13"/>
      <w:bookmarkEnd w:id="14"/>
      <w:bookmarkEnd w:id="15"/>
      <w:bookmarkEnd w:id="16"/>
      <w:r w:rsidRPr="003B2883">
        <w:lastRenderedPageBreak/>
        <w:t>6.2.6.2.3</w:t>
      </w:r>
      <w:r w:rsidRPr="003B2883">
        <w:tab/>
        <w:t xml:space="preserve">Type: </w:t>
      </w:r>
      <w:proofErr w:type="spellStart"/>
      <w:r w:rsidRPr="003B2883">
        <w:t>AmfEvent</w:t>
      </w:r>
      <w:bookmarkEnd w:id="29"/>
      <w:bookmarkEnd w:id="30"/>
      <w:bookmarkEnd w:id="31"/>
      <w:bookmarkEnd w:id="32"/>
      <w:bookmarkEnd w:id="33"/>
      <w:bookmarkEnd w:id="34"/>
      <w:bookmarkEnd w:id="35"/>
      <w:bookmarkEnd w:id="36"/>
      <w:proofErr w:type="spellEnd"/>
    </w:p>
    <w:p w14:paraId="606E6661" w14:textId="77777777" w:rsidR="00443A44" w:rsidRPr="003B2883" w:rsidRDefault="00443A44" w:rsidP="00443A44">
      <w:pPr>
        <w:pStyle w:val="TH"/>
      </w:pPr>
      <w:r w:rsidRPr="003B2883">
        <w:rPr>
          <w:noProof/>
        </w:rPr>
        <w:t>Table </w:t>
      </w:r>
      <w:r w:rsidRPr="003B2883">
        <w:t xml:space="preserve">6.2.6.2.3-1: </w:t>
      </w:r>
      <w:r w:rsidRPr="003B2883">
        <w:rPr>
          <w:noProof/>
        </w:rPr>
        <w:t xml:space="preserve">Definition of type </w:t>
      </w:r>
      <w:proofErr w:type="spellStart"/>
      <w:r w:rsidRPr="003B2883">
        <w:t>AmfEvent</w:t>
      </w:r>
      <w:proofErr w:type="spellEnd"/>
    </w:p>
    <w:tbl>
      <w:tblPr>
        <w:tblW w:w="11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4"/>
        <w:gridCol w:w="1843"/>
        <w:gridCol w:w="567"/>
        <w:gridCol w:w="1134"/>
        <w:gridCol w:w="4777"/>
        <w:gridCol w:w="1743"/>
      </w:tblGrid>
      <w:tr w:rsidR="00443A44" w:rsidRPr="003B2883" w14:paraId="62CBC7C4" w14:textId="77777777" w:rsidTr="0026353A">
        <w:trPr>
          <w:jc w:val="center"/>
        </w:trPr>
        <w:tc>
          <w:tcPr>
            <w:tcW w:w="1644" w:type="dxa"/>
            <w:tcBorders>
              <w:top w:val="single" w:sz="4" w:space="0" w:color="auto"/>
              <w:left w:val="single" w:sz="4" w:space="0" w:color="auto"/>
              <w:bottom w:val="single" w:sz="4" w:space="0" w:color="auto"/>
              <w:right w:val="single" w:sz="4" w:space="0" w:color="auto"/>
            </w:tcBorders>
            <w:shd w:val="clear" w:color="auto" w:fill="C0C0C0"/>
            <w:hideMark/>
          </w:tcPr>
          <w:p w14:paraId="065A7B1F" w14:textId="77777777" w:rsidR="00443A44" w:rsidRPr="003B2883" w:rsidRDefault="00443A44" w:rsidP="0026353A">
            <w:pPr>
              <w:pStyle w:val="TAH"/>
            </w:pPr>
            <w:r w:rsidRPr="003B2883">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8320C9B" w14:textId="77777777" w:rsidR="00443A44" w:rsidRPr="003B2883" w:rsidRDefault="00443A44" w:rsidP="0026353A">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131A86EE" w14:textId="77777777" w:rsidR="00443A44" w:rsidRPr="003B2883" w:rsidRDefault="00443A44" w:rsidP="0026353A">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BB70C28" w14:textId="77777777" w:rsidR="00443A44" w:rsidRPr="003B2883" w:rsidRDefault="00443A44" w:rsidP="0026353A">
            <w:pPr>
              <w:pStyle w:val="TAH"/>
              <w:jc w:val="left"/>
            </w:pPr>
            <w:r w:rsidRPr="003B2883">
              <w:t>Cardinality</w:t>
            </w:r>
          </w:p>
        </w:tc>
        <w:tc>
          <w:tcPr>
            <w:tcW w:w="4777" w:type="dxa"/>
            <w:tcBorders>
              <w:top w:val="single" w:sz="4" w:space="0" w:color="auto"/>
              <w:left w:val="single" w:sz="4" w:space="0" w:color="auto"/>
              <w:bottom w:val="single" w:sz="4" w:space="0" w:color="auto"/>
              <w:right w:val="single" w:sz="4" w:space="0" w:color="auto"/>
            </w:tcBorders>
            <w:shd w:val="clear" w:color="auto" w:fill="C0C0C0"/>
            <w:hideMark/>
          </w:tcPr>
          <w:p w14:paraId="385A6779" w14:textId="77777777" w:rsidR="00443A44" w:rsidRPr="003B2883" w:rsidRDefault="00443A44" w:rsidP="0026353A">
            <w:pPr>
              <w:pStyle w:val="TAH"/>
              <w:rPr>
                <w:rFonts w:cs="Arial"/>
                <w:szCs w:val="18"/>
              </w:rPr>
            </w:pPr>
            <w:r w:rsidRPr="003B2883">
              <w:rPr>
                <w:rFonts w:cs="Arial"/>
                <w:szCs w:val="18"/>
              </w:rPr>
              <w:t>Description</w:t>
            </w:r>
          </w:p>
        </w:tc>
        <w:tc>
          <w:tcPr>
            <w:tcW w:w="1743" w:type="dxa"/>
            <w:tcBorders>
              <w:top w:val="single" w:sz="4" w:space="0" w:color="auto"/>
              <w:left w:val="single" w:sz="4" w:space="0" w:color="auto"/>
              <w:bottom w:val="single" w:sz="4" w:space="0" w:color="auto"/>
              <w:right w:val="single" w:sz="4" w:space="0" w:color="auto"/>
            </w:tcBorders>
            <w:shd w:val="clear" w:color="auto" w:fill="C0C0C0"/>
          </w:tcPr>
          <w:p w14:paraId="7F405A0E" w14:textId="77777777" w:rsidR="00443A44" w:rsidRPr="003B2883" w:rsidRDefault="00443A44" w:rsidP="0026353A">
            <w:pPr>
              <w:pStyle w:val="TAH"/>
              <w:rPr>
                <w:rFonts w:cs="Arial"/>
                <w:szCs w:val="18"/>
              </w:rPr>
            </w:pPr>
            <w:r>
              <w:rPr>
                <w:rFonts w:cs="Arial"/>
                <w:szCs w:val="18"/>
              </w:rPr>
              <w:t>Applicability</w:t>
            </w:r>
          </w:p>
        </w:tc>
      </w:tr>
      <w:tr w:rsidR="00443A44" w:rsidRPr="003B2883" w14:paraId="0F82F118" w14:textId="77777777" w:rsidTr="0026353A">
        <w:trPr>
          <w:jc w:val="center"/>
        </w:trPr>
        <w:tc>
          <w:tcPr>
            <w:tcW w:w="1644" w:type="dxa"/>
            <w:tcBorders>
              <w:top w:val="single" w:sz="4" w:space="0" w:color="auto"/>
              <w:left w:val="single" w:sz="4" w:space="0" w:color="auto"/>
              <w:bottom w:val="single" w:sz="4" w:space="0" w:color="auto"/>
              <w:right w:val="single" w:sz="4" w:space="0" w:color="auto"/>
            </w:tcBorders>
          </w:tcPr>
          <w:p w14:paraId="3EBB8DA2" w14:textId="77777777" w:rsidR="00443A44" w:rsidRPr="003B2883" w:rsidRDefault="00443A44" w:rsidP="0026353A">
            <w:pPr>
              <w:pStyle w:val="TAL"/>
            </w:pPr>
            <w:r w:rsidRPr="003B2883">
              <w:t>type</w:t>
            </w:r>
          </w:p>
        </w:tc>
        <w:tc>
          <w:tcPr>
            <w:tcW w:w="1843" w:type="dxa"/>
            <w:tcBorders>
              <w:top w:val="single" w:sz="4" w:space="0" w:color="auto"/>
              <w:left w:val="single" w:sz="4" w:space="0" w:color="auto"/>
              <w:bottom w:val="single" w:sz="4" w:space="0" w:color="auto"/>
              <w:right w:val="single" w:sz="4" w:space="0" w:color="auto"/>
            </w:tcBorders>
          </w:tcPr>
          <w:p w14:paraId="3C355B1D" w14:textId="77777777" w:rsidR="00443A44" w:rsidRPr="003B2883" w:rsidRDefault="00443A44" w:rsidP="0026353A">
            <w:pPr>
              <w:pStyle w:val="TAL"/>
            </w:pPr>
            <w:proofErr w:type="spellStart"/>
            <w:r w:rsidRPr="003B2883">
              <w:t>AmfEventType</w:t>
            </w:r>
            <w:proofErr w:type="spellEnd"/>
          </w:p>
        </w:tc>
        <w:tc>
          <w:tcPr>
            <w:tcW w:w="567" w:type="dxa"/>
            <w:tcBorders>
              <w:top w:val="single" w:sz="4" w:space="0" w:color="auto"/>
              <w:left w:val="single" w:sz="4" w:space="0" w:color="auto"/>
              <w:bottom w:val="single" w:sz="4" w:space="0" w:color="auto"/>
              <w:right w:val="single" w:sz="4" w:space="0" w:color="auto"/>
            </w:tcBorders>
          </w:tcPr>
          <w:p w14:paraId="65F54A83" w14:textId="77777777" w:rsidR="00443A44" w:rsidRPr="003B2883" w:rsidRDefault="00443A44" w:rsidP="0026353A">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0E3881C6" w14:textId="77777777" w:rsidR="00443A44" w:rsidRPr="003B2883" w:rsidRDefault="00443A44" w:rsidP="0026353A">
            <w:pPr>
              <w:pStyle w:val="TAL"/>
            </w:pPr>
            <w:r w:rsidRPr="003B2883">
              <w:t>1</w:t>
            </w:r>
          </w:p>
        </w:tc>
        <w:tc>
          <w:tcPr>
            <w:tcW w:w="4777" w:type="dxa"/>
            <w:tcBorders>
              <w:top w:val="single" w:sz="4" w:space="0" w:color="auto"/>
              <w:left w:val="single" w:sz="4" w:space="0" w:color="auto"/>
              <w:bottom w:val="single" w:sz="4" w:space="0" w:color="auto"/>
              <w:right w:val="single" w:sz="4" w:space="0" w:color="auto"/>
            </w:tcBorders>
          </w:tcPr>
          <w:p w14:paraId="28D737E9" w14:textId="77777777" w:rsidR="00443A44" w:rsidRPr="003B2883" w:rsidRDefault="00443A44" w:rsidP="0026353A">
            <w:pPr>
              <w:pStyle w:val="TAL"/>
              <w:rPr>
                <w:rFonts w:cs="Arial"/>
                <w:szCs w:val="18"/>
              </w:rPr>
            </w:pPr>
            <w:r w:rsidRPr="003B2883">
              <w:rPr>
                <w:rFonts w:cs="Arial"/>
                <w:szCs w:val="18"/>
              </w:rPr>
              <w:t>Describes the AMF event type to be reported</w:t>
            </w:r>
          </w:p>
        </w:tc>
        <w:tc>
          <w:tcPr>
            <w:tcW w:w="1743" w:type="dxa"/>
            <w:tcBorders>
              <w:top w:val="single" w:sz="4" w:space="0" w:color="auto"/>
              <w:left w:val="single" w:sz="4" w:space="0" w:color="auto"/>
              <w:bottom w:val="single" w:sz="4" w:space="0" w:color="auto"/>
              <w:right w:val="single" w:sz="4" w:space="0" w:color="auto"/>
            </w:tcBorders>
          </w:tcPr>
          <w:p w14:paraId="6388BB36" w14:textId="77777777" w:rsidR="00443A44" w:rsidRPr="003B2883" w:rsidRDefault="00443A44" w:rsidP="0026353A">
            <w:pPr>
              <w:pStyle w:val="TAL"/>
              <w:rPr>
                <w:rFonts w:cs="Arial"/>
                <w:szCs w:val="18"/>
              </w:rPr>
            </w:pPr>
          </w:p>
        </w:tc>
      </w:tr>
      <w:tr w:rsidR="00443A44" w:rsidRPr="003B2883" w14:paraId="70F8ED1F" w14:textId="77777777" w:rsidTr="0026353A">
        <w:trPr>
          <w:jc w:val="center"/>
        </w:trPr>
        <w:tc>
          <w:tcPr>
            <w:tcW w:w="1644" w:type="dxa"/>
            <w:tcBorders>
              <w:top w:val="single" w:sz="4" w:space="0" w:color="auto"/>
              <w:left w:val="single" w:sz="4" w:space="0" w:color="auto"/>
              <w:bottom w:val="single" w:sz="4" w:space="0" w:color="auto"/>
              <w:right w:val="single" w:sz="4" w:space="0" w:color="auto"/>
            </w:tcBorders>
          </w:tcPr>
          <w:p w14:paraId="2D67DD78" w14:textId="77777777" w:rsidR="00443A44" w:rsidRPr="003B2883" w:rsidRDefault="00443A44" w:rsidP="0026353A">
            <w:pPr>
              <w:pStyle w:val="TAL"/>
            </w:pPr>
            <w:proofErr w:type="spellStart"/>
            <w:r w:rsidRPr="003B2883">
              <w:t>immediateFlag</w:t>
            </w:r>
            <w:proofErr w:type="spellEnd"/>
          </w:p>
        </w:tc>
        <w:tc>
          <w:tcPr>
            <w:tcW w:w="1843" w:type="dxa"/>
            <w:tcBorders>
              <w:top w:val="single" w:sz="4" w:space="0" w:color="auto"/>
              <w:left w:val="single" w:sz="4" w:space="0" w:color="auto"/>
              <w:bottom w:val="single" w:sz="4" w:space="0" w:color="auto"/>
              <w:right w:val="single" w:sz="4" w:space="0" w:color="auto"/>
            </w:tcBorders>
          </w:tcPr>
          <w:p w14:paraId="04A7FD78" w14:textId="77777777" w:rsidR="00443A44" w:rsidRPr="003B2883" w:rsidRDefault="00443A44" w:rsidP="0026353A">
            <w:pPr>
              <w:pStyle w:val="TAL"/>
            </w:pPr>
            <w:proofErr w:type="spellStart"/>
            <w:r w:rsidRPr="003B2883">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3BB392E6" w14:textId="77777777" w:rsidR="00443A44" w:rsidRPr="003B2883" w:rsidRDefault="00443A44" w:rsidP="0026353A">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3176522" w14:textId="77777777" w:rsidR="00443A44" w:rsidRPr="003B2883" w:rsidRDefault="00443A44" w:rsidP="0026353A">
            <w:pPr>
              <w:pStyle w:val="TAL"/>
            </w:pPr>
            <w:r w:rsidRPr="003B2883">
              <w:t>0..1</w:t>
            </w:r>
          </w:p>
        </w:tc>
        <w:tc>
          <w:tcPr>
            <w:tcW w:w="4777" w:type="dxa"/>
            <w:tcBorders>
              <w:top w:val="single" w:sz="4" w:space="0" w:color="auto"/>
              <w:left w:val="single" w:sz="4" w:space="0" w:color="auto"/>
              <w:bottom w:val="single" w:sz="4" w:space="0" w:color="auto"/>
              <w:right w:val="single" w:sz="4" w:space="0" w:color="auto"/>
            </w:tcBorders>
          </w:tcPr>
          <w:p w14:paraId="638FB28D" w14:textId="77777777" w:rsidR="00443A44" w:rsidRDefault="00443A44" w:rsidP="0026353A">
            <w:pPr>
              <w:pStyle w:val="TAL"/>
              <w:rPr>
                <w:rFonts w:cs="Arial"/>
                <w:szCs w:val="18"/>
              </w:rPr>
            </w:pPr>
            <w:r w:rsidRPr="003B2883">
              <w:rPr>
                <w:rFonts w:cs="Arial"/>
                <w:szCs w:val="18"/>
              </w:rPr>
              <w:t>Indicates if an immediate event report in the subscription response is requested. The report contains the current value / status of the event stored at the time of the subscription in the AMF (NOTE</w:t>
            </w:r>
            <w:r>
              <w:rPr>
                <w:rFonts w:cs="Arial"/>
                <w:szCs w:val="18"/>
              </w:rPr>
              <w:t xml:space="preserve"> 1</w:t>
            </w:r>
            <w:r w:rsidRPr="003B2883">
              <w:rPr>
                <w:rFonts w:cs="Arial"/>
                <w:szCs w:val="18"/>
              </w:rPr>
              <w:t>). If the flag is not present then immediate reporting shall not be done.</w:t>
            </w:r>
          </w:p>
          <w:p w14:paraId="1AC1A5F7" w14:textId="77777777" w:rsidR="00443A44" w:rsidRPr="003B2883" w:rsidRDefault="00443A44" w:rsidP="0026353A">
            <w:pPr>
              <w:pStyle w:val="TAL"/>
              <w:rPr>
                <w:rFonts w:cs="Arial"/>
                <w:szCs w:val="18"/>
              </w:rPr>
            </w:pPr>
          </w:p>
        </w:tc>
        <w:tc>
          <w:tcPr>
            <w:tcW w:w="1743" w:type="dxa"/>
            <w:tcBorders>
              <w:top w:val="single" w:sz="4" w:space="0" w:color="auto"/>
              <w:left w:val="single" w:sz="4" w:space="0" w:color="auto"/>
              <w:bottom w:val="single" w:sz="4" w:space="0" w:color="auto"/>
              <w:right w:val="single" w:sz="4" w:space="0" w:color="auto"/>
            </w:tcBorders>
          </w:tcPr>
          <w:p w14:paraId="1208A6F0" w14:textId="77777777" w:rsidR="00443A44" w:rsidRPr="003B2883" w:rsidRDefault="00443A44" w:rsidP="0026353A">
            <w:pPr>
              <w:pStyle w:val="TAL"/>
              <w:rPr>
                <w:rFonts w:cs="Arial"/>
                <w:szCs w:val="18"/>
              </w:rPr>
            </w:pPr>
          </w:p>
        </w:tc>
      </w:tr>
      <w:tr w:rsidR="00443A44" w:rsidRPr="003B2883" w14:paraId="653D5E99" w14:textId="77777777" w:rsidTr="0026353A">
        <w:trPr>
          <w:jc w:val="center"/>
        </w:trPr>
        <w:tc>
          <w:tcPr>
            <w:tcW w:w="1644" w:type="dxa"/>
            <w:tcBorders>
              <w:top w:val="single" w:sz="4" w:space="0" w:color="auto"/>
              <w:left w:val="single" w:sz="4" w:space="0" w:color="auto"/>
              <w:bottom w:val="single" w:sz="4" w:space="0" w:color="auto"/>
              <w:right w:val="single" w:sz="4" w:space="0" w:color="auto"/>
            </w:tcBorders>
          </w:tcPr>
          <w:p w14:paraId="18ADB759" w14:textId="77777777" w:rsidR="00443A44" w:rsidRPr="003B2883" w:rsidRDefault="00443A44" w:rsidP="0026353A">
            <w:pPr>
              <w:pStyle w:val="TAL"/>
            </w:pPr>
            <w:proofErr w:type="spellStart"/>
            <w:r w:rsidRPr="003B2883">
              <w:t>areaList</w:t>
            </w:r>
            <w:proofErr w:type="spellEnd"/>
          </w:p>
        </w:tc>
        <w:tc>
          <w:tcPr>
            <w:tcW w:w="1843" w:type="dxa"/>
            <w:tcBorders>
              <w:top w:val="single" w:sz="4" w:space="0" w:color="auto"/>
              <w:left w:val="single" w:sz="4" w:space="0" w:color="auto"/>
              <w:bottom w:val="single" w:sz="4" w:space="0" w:color="auto"/>
              <w:right w:val="single" w:sz="4" w:space="0" w:color="auto"/>
            </w:tcBorders>
          </w:tcPr>
          <w:p w14:paraId="5B5F9930" w14:textId="77777777" w:rsidR="00443A44" w:rsidRPr="003B2883" w:rsidRDefault="00443A44" w:rsidP="0026353A">
            <w:pPr>
              <w:pStyle w:val="TAL"/>
            </w:pPr>
            <w:r w:rsidRPr="003B2883">
              <w:t>array(</w:t>
            </w:r>
            <w:proofErr w:type="spellStart"/>
            <w:r w:rsidRPr="003B2883">
              <w:t>AmfEventArea</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7D84A7B1" w14:textId="77777777" w:rsidR="00443A44" w:rsidRPr="003B2883" w:rsidRDefault="00443A44" w:rsidP="0026353A">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52228A9" w14:textId="77777777" w:rsidR="00443A44" w:rsidRPr="003B2883" w:rsidRDefault="00443A44" w:rsidP="0026353A">
            <w:pPr>
              <w:pStyle w:val="TAL"/>
            </w:pPr>
            <w:r w:rsidRPr="003B2883">
              <w:t>1..N</w:t>
            </w:r>
          </w:p>
        </w:tc>
        <w:tc>
          <w:tcPr>
            <w:tcW w:w="4777" w:type="dxa"/>
            <w:tcBorders>
              <w:top w:val="single" w:sz="4" w:space="0" w:color="auto"/>
              <w:left w:val="single" w:sz="4" w:space="0" w:color="auto"/>
              <w:bottom w:val="single" w:sz="4" w:space="0" w:color="auto"/>
              <w:right w:val="single" w:sz="4" w:space="0" w:color="auto"/>
            </w:tcBorders>
          </w:tcPr>
          <w:p w14:paraId="6A7EC2DE" w14:textId="77777777" w:rsidR="00443A44" w:rsidRDefault="00443A44" w:rsidP="0026353A">
            <w:pPr>
              <w:pStyle w:val="TAL"/>
              <w:rPr>
                <w:rFonts w:cs="Arial"/>
                <w:szCs w:val="18"/>
              </w:rPr>
            </w:pPr>
            <w:r w:rsidRPr="003B2883">
              <w:rPr>
                <w:rFonts w:cs="Arial"/>
                <w:szCs w:val="18"/>
              </w:rPr>
              <w:t>Identifies the area to be applied.</w:t>
            </w:r>
          </w:p>
          <w:p w14:paraId="1C06B8EF" w14:textId="77777777" w:rsidR="00443A44" w:rsidRDefault="00443A44" w:rsidP="0026353A">
            <w:pPr>
              <w:pStyle w:val="TAL"/>
              <w:rPr>
                <w:rFonts w:cs="Arial"/>
                <w:szCs w:val="18"/>
              </w:rPr>
            </w:pPr>
          </w:p>
          <w:p w14:paraId="48F16D15" w14:textId="77777777" w:rsidR="00443A44" w:rsidRDefault="00443A44" w:rsidP="0026353A">
            <w:pPr>
              <w:pStyle w:val="TAL"/>
              <w:rPr>
                <w:rFonts w:cs="Arial"/>
                <w:szCs w:val="18"/>
              </w:rPr>
            </w:pPr>
            <w:r w:rsidRPr="003B2883">
              <w:rPr>
                <w:rFonts w:cs="Arial"/>
                <w:szCs w:val="18"/>
              </w:rPr>
              <w:t xml:space="preserve">More than one instance of </w:t>
            </w:r>
            <w:proofErr w:type="spellStart"/>
            <w:r w:rsidRPr="003B2883">
              <w:rPr>
                <w:rFonts w:cs="Arial"/>
                <w:szCs w:val="18"/>
              </w:rPr>
              <w:t>AmfEventArea</w:t>
            </w:r>
            <w:proofErr w:type="spellEnd"/>
            <w:r w:rsidRPr="003B2883">
              <w:rPr>
                <w:rFonts w:cs="Arial"/>
                <w:szCs w:val="18"/>
              </w:rPr>
              <w:t xml:space="preserve"> IE shall be used only </w:t>
            </w:r>
            <w:r w:rsidRPr="003B2883">
              <w:rPr>
                <w:lang w:eastAsia="zh-CN"/>
              </w:rPr>
              <w:t xml:space="preserve">when the </w:t>
            </w:r>
            <w:proofErr w:type="spellStart"/>
            <w:r w:rsidRPr="003B2883">
              <w:rPr>
                <w:lang w:eastAsia="zh-CN"/>
              </w:rPr>
              <w:t>AmfEventArea</w:t>
            </w:r>
            <w:proofErr w:type="spellEnd"/>
            <w:r w:rsidRPr="003B2883">
              <w:rPr>
                <w:lang w:eastAsia="zh-CN"/>
              </w:rPr>
              <w:t xml:space="preserve"> is provided during event subscription for Presence Reporting Area subscription</w:t>
            </w:r>
            <w:r w:rsidRPr="003B2883">
              <w:rPr>
                <w:rFonts w:cs="Arial"/>
                <w:szCs w:val="18"/>
              </w:rPr>
              <w:t>.</w:t>
            </w:r>
          </w:p>
          <w:p w14:paraId="70F2AAAC" w14:textId="77777777" w:rsidR="00443A44" w:rsidRPr="003B2883" w:rsidRDefault="00443A44" w:rsidP="0026353A">
            <w:pPr>
              <w:pStyle w:val="TAL"/>
              <w:rPr>
                <w:rFonts w:cs="Arial"/>
                <w:szCs w:val="18"/>
              </w:rPr>
            </w:pPr>
          </w:p>
        </w:tc>
        <w:tc>
          <w:tcPr>
            <w:tcW w:w="1743" w:type="dxa"/>
            <w:tcBorders>
              <w:top w:val="single" w:sz="4" w:space="0" w:color="auto"/>
              <w:left w:val="single" w:sz="4" w:space="0" w:color="auto"/>
              <w:bottom w:val="single" w:sz="4" w:space="0" w:color="auto"/>
              <w:right w:val="single" w:sz="4" w:space="0" w:color="auto"/>
            </w:tcBorders>
          </w:tcPr>
          <w:p w14:paraId="288A85D7" w14:textId="77777777" w:rsidR="00443A44" w:rsidRPr="003B2883" w:rsidRDefault="00443A44" w:rsidP="0026353A">
            <w:pPr>
              <w:pStyle w:val="TAL"/>
              <w:rPr>
                <w:rFonts w:cs="Arial"/>
                <w:szCs w:val="18"/>
              </w:rPr>
            </w:pPr>
          </w:p>
        </w:tc>
      </w:tr>
      <w:tr w:rsidR="00443A44" w:rsidRPr="003B2883" w14:paraId="58428D7F" w14:textId="77777777" w:rsidTr="0026353A">
        <w:trPr>
          <w:jc w:val="center"/>
        </w:trPr>
        <w:tc>
          <w:tcPr>
            <w:tcW w:w="1644" w:type="dxa"/>
            <w:tcBorders>
              <w:top w:val="single" w:sz="4" w:space="0" w:color="auto"/>
              <w:left w:val="single" w:sz="4" w:space="0" w:color="auto"/>
              <w:bottom w:val="single" w:sz="4" w:space="0" w:color="auto"/>
              <w:right w:val="single" w:sz="4" w:space="0" w:color="auto"/>
            </w:tcBorders>
          </w:tcPr>
          <w:p w14:paraId="7E62F715" w14:textId="77777777" w:rsidR="00443A44" w:rsidRPr="003B2883" w:rsidRDefault="00443A44" w:rsidP="0026353A">
            <w:pPr>
              <w:pStyle w:val="TAL"/>
            </w:pPr>
            <w:proofErr w:type="spellStart"/>
            <w:r w:rsidRPr="003B2883">
              <w:t>locationFilterList</w:t>
            </w:r>
            <w:proofErr w:type="spellEnd"/>
          </w:p>
        </w:tc>
        <w:tc>
          <w:tcPr>
            <w:tcW w:w="1843" w:type="dxa"/>
            <w:tcBorders>
              <w:top w:val="single" w:sz="4" w:space="0" w:color="auto"/>
              <w:left w:val="single" w:sz="4" w:space="0" w:color="auto"/>
              <w:bottom w:val="single" w:sz="4" w:space="0" w:color="auto"/>
              <w:right w:val="single" w:sz="4" w:space="0" w:color="auto"/>
            </w:tcBorders>
          </w:tcPr>
          <w:p w14:paraId="35ADE939" w14:textId="77777777" w:rsidR="00443A44" w:rsidRPr="003B2883" w:rsidRDefault="00443A44" w:rsidP="0026353A">
            <w:pPr>
              <w:pStyle w:val="TAL"/>
            </w:pPr>
            <w:r w:rsidRPr="003B2883">
              <w:t>array(</w:t>
            </w:r>
            <w:proofErr w:type="spellStart"/>
            <w:r w:rsidRPr="003B2883">
              <w:t>LocationFilter</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6BD90EA4" w14:textId="77777777" w:rsidR="00443A44" w:rsidRPr="003B2883" w:rsidRDefault="00443A44" w:rsidP="0026353A">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11388BE" w14:textId="77777777" w:rsidR="00443A44" w:rsidRPr="003B2883" w:rsidRDefault="00443A44" w:rsidP="0026353A">
            <w:pPr>
              <w:pStyle w:val="TAL"/>
            </w:pPr>
            <w:r w:rsidRPr="003B2883">
              <w:t>1..N</w:t>
            </w:r>
          </w:p>
        </w:tc>
        <w:tc>
          <w:tcPr>
            <w:tcW w:w="4777" w:type="dxa"/>
            <w:tcBorders>
              <w:top w:val="single" w:sz="4" w:space="0" w:color="auto"/>
              <w:left w:val="single" w:sz="4" w:space="0" w:color="auto"/>
              <w:bottom w:val="single" w:sz="4" w:space="0" w:color="auto"/>
              <w:right w:val="single" w:sz="4" w:space="0" w:color="auto"/>
            </w:tcBorders>
          </w:tcPr>
          <w:p w14:paraId="65718882" w14:textId="77777777" w:rsidR="00443A44" w:rsidRDefault="00443A44" w:rsidP="0026353A">
            <w:pPr>
              <w:pStyle w:val="TAL"/>
              <w:rPr>
                <w:rFonts w:cs="Arial"/>
                <w:szCs w:val="18"/>
              </w:rPr>
            </w:pPr>
            <w:r w:rsidRPr="003B2883">
              <w:rPr>
                <w:rFonts w:cs="Arial"/>
                <w:szCs w:val="18"/>
              </w:rPr>
              <w:t>Describes the filters to be applied for LOCATION_REPORT event type.</w:t>
            </w:r>
          </w:p>
          <w:p w14:paraId="4F8ED8DD" w14:textId="77777777" w:rsidR="00443A44" w:rsidRDefault="00443A44" w:rsidP="0026353A">
            <w:pPr>
              <w:pStyle w:val="TAL"/>
              <w:rPr>
                <w:rFonts w:cs="Arial"/>
                <w:szCs w:val="18"/>
              </w:rPr>
            </w:pPr>
          </w:p>
          <w:p w14:paraId="36228255" w14:textId="77777777" w:rsidR="00443A44" w:rsidRDefault="00443A44" w:rsidP="0026353A">
            <w:pPr>
              <w:pStyle w:val="TAL"/>
              <w:rPr>
                <w:rFonts w:cs="Arial"/>
                <w:szCs w:val="18"/>
              </w:rPr>
            </w:pPr>
            <w:r>
              <w:rPr>
                <w:rFonts w:cs="Arial"/>
                <w:szCs w:val="18"/>
              </w:rPr>
              <w:t>If this attribute is not present in the request, it indicates the change of the TA used by the UE should be reported.</w:t>
            </w:r>
          </w:p>
          <w:p w14:paraId="64EECDDE" w14:textId="77777777" w:rsidR="00443A44" w:rsidRPr="003B2883" w:rsidRDefault="00443A44" w:rsidP="0026353A">
            <w:pPr>
              <w:pStyle w:val="TAL"/>
              <w:rPr>
                <w:rFonts w:cs="Arial"/>
                <w:szCs w:val="18"/>
              </w:rPr>
            </w:pPr>
          </w:p>
        </w:tc>
        <w:tc>
          <w:tcPr>
            <w:tcW w:w="1743" w:type="dxa"/>
            <w:tcBorders>
              <w:top w:val="single" w:sz="4" w:space="0" w:color="auto"/>
              <w:left w:val="single" w:sz="4" w:space="0" w:color="auto"/>
              <w:bottom w:val="single" w:sz="4" w:space="0" w:color="auto"/>
              <w:right w:val="single" w:sz="4" w:space="0" w:color="auto"/>
            </w:tcBorders>
          </w:tcPr>
          <w:p w14:paraId="385CB96E" w14:textId="77777777" w:rsidR="00443A44" w:rsidRPr="003B2883" w:rsidRDefault="00443A44" w:rsidP="0026353A">
            <w:pPr>
              <w:pStyle w:val="TAL"/>
              <w:rPr>
                <w:rFonts w:cs="Arial"/>
                <w:szCs w:val="18"/>
              </w:rPr>
            </w:pPr>
          </w:p>
        </w:tc>
      </w:tr>
      <w:tr w:rsidR="00443A44" w:rsidRPr="003B2883" w14:paraId="16565813" w14:textId="77777777" w:rsidTr="0026353A">
        <w:trPr>
          <w:jc w:val="center"/>
        </w:trPr>
        <w:tc>
          <w:tcPr>
            <w:tcW w:w="1644" w:type="dxa"/>
            <w:tcBorders>
              <w:top w:val="single" w:sz="4" w:space="0" w:color="auto"/>
              <w:left w:val="single" w:sz="4" w:space="0" w:color="auto"/>
              <w:bottom w:val="single" w:sz="4" w:space="0" w:color="auto"/>
              <w:right w:val="single" w:sz="4" w:space="0" w:color="auto"/>
            </w:tcBorders>
          </w:tcPr>
          <w:p w14:paraId="0C3B277E" w14:textId="77777777" w:rsidR="00443A44" w:rsidRPr="003B2883" w:rsidRDefault="00443A44" w:rsidP="0026353A">
            <w:pPr>
              <w:pStyle w:val="TAL"/>
            </w:pPr>
            <w:proofErr w:type="spellStart"/>
            <w:r w:rsidRPr="003B2883">
              <w:t>refId</w:t>
            </w:r>
            <w:proofErr w:type="spellEnd"/>
          </w:p>
        </w:tc>
        <w:tc>
          <w:tcPr>
            <w:tcW w:w="1843" w:type="dxa"/>
            <w:tcBorders>
              <w:top w:val="single" w:sz="4" w:space="0" w:color="auto"/>
              <w:left w:val="single" w:sz="4" w:space="0" w:color="auto"/>
              <w:bottom w:val="single" w:sz="4" w:space="0" w:color="auto"/>
              <w:right w:val="single" w:sz="4" w:space="0" w:color="auto"/>
            </w:tcBorders>
          </w:tcPr>
          <w:p w14:paraId="5466C4E5" w14:textId="77777777" w:rsidR="00443A44" w:rsidRPr="003B2883" w:rsidRDefault="00443A44" w:rsidP="0026353A">
            <w:pPr>
              <w:pStyle w:val="TAL"/>
            </w:pPr>
            <w:proofErr w:type="spellStart"/>
            <w:r w:rsidRPr="003B2883">
              <w:t>ReferenceId</w:t>
            </w:r>
            <w:proofErr w:type="spellEnd"/>
          </w:p>
        </w:tc>
        <w:tc>
          <w:tcPr>
            <w:tcW w:w="567" w:type="dxa"/>
            <w:tcBorders>
              <w:top w:val="single" w:sz="4" w:space="0" w:color="auto"/>
              <w:left w:val="single" w:sz="4" w:space="0" w:color="auto"/>
              <w:bottom w:val="single" w:sz="4" w:space="0" w:color="auto"/>
              <w:right w:val="single" w:sz="4" w:space="0" w:color="auto"/>
            </w:tcBorders>
          </w:tcPr>
          <w:p w14:paraId="059C60E8" w14:textId="77777777" w:rsidR="00443A44" w:rsidRPr="003B2883" w:rsidRDefault="00443A44" w:rsidP="0026353A">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B3E6458" w14:textId="77777777" w:rsidR="00443A44" w:rsidRPr="003B2883" w:rsidRDefault="00443A44" w:rsidP="0026353A">
            <w:pPr>
              <w:pStyle w:val="TAL"/>
            </w:pPr>
            <w:r w:rsidRPr="003B2883">
              <w:t>0..1</w:t>
            </w:r>
          </w:p>
        </w:tc>
        <w:tc>
          <w:tcPr>
            <w:tcW w:w="4777" w:type="dxa"/>
            <w:tcBorders>
              <w:top w:val="single" w:sz="4" w:space="0" w:color="auto"/>
              <w:left w:val="single" w:sz="4" w:space="0" w:color="auto"/>
              <w:bottom w:val="single" w:sz="4" w:space="0" w:color="auto"/>
              <w:right w:val="single" w:sz="4" w:space="0" w:color="auto"/>
            </w:tcBorders>
          </w:tcPr>
          <w:p w14:paraId="039C696D" w14:textId="77777777" w:rsidR="00443A44" w:rsidRDefault="00443A44" w:rsidP="0026353A">
            <w:pPr>
              <w:pStyle w:val="TAL"/>
              <w:rPr>
                <w:rFonts w:cs="Arial"/>
                <w:szCs w:val="18"/>
              </w:rPr>
            </w:pPr>
            <w:r w:rsidRPr="003B2883">
              <w:rPr>
                <w:rFonts w:cs="Arial"/>
                <w:szCs w:val="18"/>
              </w:rPr>
              <w:t>Indicates the Reference Id associated with the event.</w:t>
            </w:r>
          </w:p>
          <w:p w14:paraId="22852BD4" w14:textId="77777777" w:rsidR="00443A44" w:rsidRPr="003B2883" w:rsidRDefault="00443A44" w:rsidP="0026353A">
            <w:pPr>
              <w:pStyle w:val="TAL"/>
              <w:rPr>
                <w:rFonts w:cs="Arial"/>
                <w:szCs w:val="18"/>
              </w:rPr>
            </w:pPr>
            <w:r>
              <w:rPr>
                <w:rFonts w:cs="Arial"/>
                <w:szCs w:val="18"/>
              </w:rPr>
              <w:t>(NOTE 3)</w:t>
            </w:r>
          </w:p>
        </w:tc>
        <w:tc>
          <w:tcPr>
            <w:tcW w:w="1743" w:type="dxa"/>
            <w:tcBorders>
              <w:top w:val="single" w:sz="4" w:space="0" w:color="auto"/>
              <w:left w:val="single" w:sz="4" w:space="0" w:color="auto"/>
              <w:bottom w:val="single" w:sz="4" w:space="0" w:color="auto"/>
              <w:right w:val="single" w:sz="4" w:space="0" w:color="auto"/>
            </w:tcBorders>
          </w:tcPr>
          <w:p w14:paraId="69EF2474" w14:textId="77777777" w:rsidR="00443A44" w:rsidRPr="003B2883" w:rsidRDefault="00443A44" w:rsidP="0026353A">
            <w:pPr>
              <w:pStyle w:val="TAL"/>
              <w:rPr>
                <w:rFonts w:cs="Arial"/>
                <w:szCs w:val="18"/>
              </w:rPr>
            </w:pPr>
          </w:p>
        </w:tc>
      </w:tr>
      <w:tr w:rsidR="00443A44" w:rsidRPr="003B2883" w14:paraId="4842CB72" w14:textId="77777777" w:rsidTr="0026353A">
        <w:trPr>
          <w:jc w:val="center"/>
        </w:trPr>
        <w:tc>
          <w:tcPr>
            <w:tcW w:w="1644" w:type="dxa"/>
            <w:tcBorders>
              <w:top w:val="single" w:sz="4" w:space="0" w:color="auto"/>
              <w:left w:val="single" w:sz="4" w:space="0" w:color="auto"/>
              <w:bottom w:val="single" w:sz="4" w:space="0" w:color="auto"/>
              <w:right w:val="single" w:sz="4" w:space="0" w:color="auto"/>
            </w:tcBorders>
          </w:tcPr>
          <w:p w14:paraId="097D93E4" w14:textId="77777777" w:rsidR="00443A44" w:rsidRPr="003B2883" w:rsidRDefault="00443A44" w:rsidP="0026353A">
            <w:pPr>
              <w:pStyle w:val="TAL"/>
            </w:pPr>
            <w:proofErr w:type="spellStart"/>
            <w:r>
              <w:t>traffic</w:t>
            </w:r>
            <w:r w:rsidRPr="00F45EF1">
              <w:t>Descriptor</w:t>
            </w:r>
            <w:r>
              <w:t>List</w:t>
            </w:r>
            <w:proofErr w:type="spellEnd"/>
          </w:p>
        </w:tc>
        <w:tc>
          <w:tcPr>
            <w:tcW w:w="1843" w:type="dxa"/>
            <w:tcBorders>
              <w:top w:val="single" w:sz="4" w:space="0" w:color="auto"/>
              <w:left w:val="single" w:sz="4" w:space="0" w:color="auto"/>
              <w:bottom w:val="single" w:sz="4" w:space="0" w:color="auto"/>
              <w:right w:val="single" w:sz="4" w:space="0" w:color="auto"/>
            </w:tcBorders>
          </w:tcPr>
          <w:p w14:paraId="319F5424" w14:textId="77777777" w:rsidR="00443A44" w:rsidRPr="003B2883" w:rsidRDefault="00443A44" w:rsidP="0026353A">
            <w:pPr>
              <w:pStyle w:val="TAL"/>
            </w:pPr>
            <w:r w:rsidRPr="003B2883">
              <w:t>array(</w:t>
            </w:r>
            <w:proofErr w:type="spellStart"/>
            <w:r>
              <w:t>Traffic</w:t>
            </w:r>
            <w:r w:rsidRPr="00F45EF1">
              <w:t>Descriptor</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486BB967" w14:textId="77777777" w:rsidR="00443A44" w:rsidRPr="003B2883" w:rsidRDefault="00443A44" w:rsidP="0026353A">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7B47377" w14:textId="77777777" w:rsidR="00443A44" w:rsidRPr="003B2883" w:rsidRDefault="00443A44" w:rsidP="0026353A">
            <w:pPr>
              <w:pStyle w:val="TAL"/>
            </w:pPr>
            <w:r>
              <w:t>1..N</w:t>
            </w:r>
          </w:p>
        </w:tc>
        <w:tc>
          <w:tcPr>
            <w:tcW w:w="4777" w:type="dxa"/>
            <w:tcBorders>
              <w:top w:val="single" w:sz="4" w:space="0" w:color="auto"/>
              <w:left w:val="single" w:sz="4" w:space="0" w:color="auto"/>
              <w:bottom w:val="single" w:sz="4" w:space="0" w:color="auto"/>
              <w:right w:val="single" w:sz="4" w:space="0" w:color="auto"/>
            </w:tcBorders>
          </w:tcPr>
          <w:p w14:paraId="10BE8E46" w14:textId="77777777" w:rsidR="00443A44" w:rsidRDefault="00443A44" w:rsidP="0026353A">
            <w:pPr>
              <w:pStyle w:val="TAL"/>
            </w:pPr>
            <w:r>
              <w:rPr>
                <w:rFonts w:hint="eastAsia"/>
              </w:rPr>
              <w:t>Indicates</w:t>
            </w:r>
            <w:r>
              <w:t xml:space="preserve"> the filters to be applied for </w:t>
            </w:r>
            <w:r w:rsidRPr="00307D76">
              <w:t>AVAILABILITY</w:t>
            </w:r>
            <w:r w:rsidRPr="00307D76">
              <w:rPr>
                <w:rFonts w:hint="eastAsia"/>
              </w:rPr>
              <w:t>_</w:t>
            </w:r>
            <w:r w:rsidRPr="00307D76">
              <w:t>AFTER_DDN_FAILURE event</w:t>
            </w:r>
            <w:r w:rsidRPr="00307D76">
              <w:rPr>
                <w:rFonts w:hint="eastAsia"/>
              </w:rPr>
              <w:t xml:space="preserve"> </w:t>
            </w:r>
            <w:r w:rsidRPr="00307D76">
              <w:t>type.</w:t>
            </w:r>
          </w:p>
          <w:p w14:paraId="7964D86F" w14:textId="77777777" w:rsidR="00443A44" w:rsidRPr="003B2883" w:rsidRDefault="00443A44" w:rsidP="0026353A">
            <w:pPr>
              <w:pStyle w:val="TAL"/>
              <w:rPr>
                <w:rFonts w:cs="Arial"/>
                <w:szCs w:val="18"/>
              </w:rPr>
            </w:pPr>
          </w:p>
        </w:tc>
        <w:tc>
          <w:tcPr>
            <w:tcW w:w="1743" w:type="dxa"/>
            <w:tcBorders>
              <w:top w:val="single" w:sz="4" w:space="0" w:color="auto"/>
              <w:left w:val="single" w:sz="4" w:space="0" w:color="auto"/>
              <w:bottom w:val="single" w:sz="4" w:space="0" w:color="auto"/>
              <w:right w:val="single" w:sz="4" w:space="0" w:color="auto"/>
            </w:tcBorders>
          </w:tcPr>
          <w:p w14:paraId="2CD025B1" w14:textId="77777777" w:rsidR="00443A44" w:rsidRDefault="00443A44" w:rsidP="0026353A">
            <w:pPr>
              <w:pStyle w:val="TAL"/>
            </w:pPr>
          </w:p>
        </w:tc>
      </w:tr>
      <w:tr w:rsidR="00443A44" w:rsidRPr="003B2883" w14:paraId="5EB46D35" w14:textId="77777777" w:rsidTr="0026353A">
        <w:trPr>
          <w:jc w:val="center"/>
        </w:trPr>
        <w:tc>
          <w:tcPr>
            <w:tcW w:w="1644" w:type="dxa"/>
            <w:tcBorders>
              <w:top w:val="single" w:sz="4" w:space="0" w:color="auto"/>
              <w:left w:val="single" w:sz="4" w:space="0" w:color="auto"/>
              <w:bottom w:val="single" w:sz="4" w:space="0" w:color="auto"/>
              <w:right w:val="single" w:sz="4" w:space="0" w:color="auto"/>
            </w:tcBorders>
          </w:tcPr>
          <w:p w14:paraId="4583AD94" w14:textId="77777777" w:rsidR="00443A44" w:rsidRDefault="00443A44" w:rsidP="0026353A">
            <w:pPr>
              <w:pStyle w:val="TAL"/>
            </w:pPr>
            <w:proofErr w:type="spellStart"/>
            <w:r>
              <w:t>reportUeReachable</w:t>
            </w:r>
            <w:proofErr w:type="spellEnd"/>
          </w:p>
        </w:tc>
        <w:tc>
          <w:tcPr>
            <w:tcW w:w="1843" w:type="dxa"/>
            <w:tcBorders>
              <w:top w:val="single" w:sz="4" w:space="0" w:color="auto"/>
              <w:left w:val="single" w:sz="4" w:space="0" w:color="auto"/>
              <w:bottom w:val="single" w:sz="4" w:space="0" w:color="auto"/>
              <w:right w:val="single" w:sz="4" w:space="0" w:color="auto"/>
            </w:tcBorders>
          </w:tcPr>
          <w:p w14:paraId="67A6E672" w14:textId="77777777" w:rsidR="00443A44" w:rsidRPr="003B2883" w:rsidRDefault="00443A44" w:rsidP="0026353A">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08E3A1E6" w14:textId="77777777" w:rsidR="00443A44" w:rsidRDefault="00443A44" w:rsidP="0026353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FC6990C" w14:textId="77777777" w:rsidR="00443A44" w:rsidRDefault="00443A44" w:rsidP="0026353A">
            <w:pPr>
              <w:pStyle w:val="TAL"/>
            </w:pPr>
            <w:r>
              <w:t>0..1</w:t>
            </w:r>
          </w:p>
        </w:tc>
        <w:tc>
          <w:tcPr>
            <w:tcW w:w="4777" w:type="dxa"/>
            <w:tcBorders>
              <w:top w:val="single" w:sz="4" w:space="0" w:color="auto"/>
              <w:left w:val="single" w:sz="4" w:space="0" w:color="auto"/>
              <w:bottom w:val="single" w:sz="4" w:space="0" w:color="auto"/>
              <w:right w:val="single" w:sz="4" w:space="0" w:color="auto"/>
            </w:tcBorders>
          </w:tcPr>
          <w:p w14:paraId="20EA2672" w14:textId="77777777" w:rsidR="00443A44" w:rsidRDefault="00443A44" w:rsidP="0026353A">
            <w:pPr>
              <w:pStyle w:val="TAL"/>
            </w:pPr>
            <w:r>
              <w:t>This IE shall be present and set to value "true" by the source AMF to request the target AMF to notify the subscriber when UE becomes reachable, during inter-AMF mobility procedures.</w:t>
            </w:r>
          </w:p>
          <w:p w14:paraId="51D1A906" w14:textId="77777777" w:rsidR="00443A44" w:rsidRDefault="00443A44" w:rsidP="0026353A">
            <w:pPr>
              <w:pStyle w:val="TAL"/>
            </w:pPr>
          </w:p>
          <w:p w14:paraId="734E1B33" w14:textId="77777777" w:rsidR="00443A44" w:rsidRDefault="00443A44" w:rsidP="0026353A">
            <w:pPr>
              <w:pStyle w:val="TAL"/>
            </w:pPr>
            <w:r>
              <w:t>When present, this IE shall be set as following:</w:t>
            </w:r>
          </w:p>
          <w:p w14:paraId="1676736F" w14:textId="77777777" w:rsidR="00443A44" w:rsidRDefault="00443A44" w:rsidP="0026353A">
            <w:pPr>
              <w:pStyle w:val="TAL"/>
              <w:ind w:left="539" w:hanging="255"/>
            </w:pPr>
            <w:r>
              <w:t>-</w:t>
            </w:r>
            <w:r w:rsidRPr="003B2883">
              <w:tab/>
            </w:r>
            <w:r>
              <w:t>true:</w:t>
            </w:r>
            <w:r>
              <w:tab/>
              <w:t>target AMF shall notify the subscriber when UE becomes reachable</w:t>
            </w:r>
          </w:p>
          <w:p w14:paraId="59371F32" w14:textId="77777777" w:rsidR="00443A44" w:rsidRDefault="00443A44" w:rsidP="0026353A">
            <w:pPr>
              <w:pStyle w:val="TAL"/>
              <w:ind w:left="539" w:hanging="255"/>
            </w:pPr>
            <w:r>
              <w:t>-</w:t>
            </w:r>
            <w:r w:rsidRPr="003B2883">
              <w:tab/>
            </w:r>
            <w:r>
              <w:t xml:space="preserve">false (default): target AMF shall not notify the subscriber when UE becomes reachable, until next reporting trigger is detected, i.e. DDN failure detected (for </w:t>
            </w:r>
            <w:r w:rsidRPr="00675D5C">
              <w:t>AVAILABILITY_AFTER_DDN_FAILURE</w:t>
            </w:r>
            <w:r>
              <w:t xml:space="preserve"> event) or UE becomes unreachable for downlink traffic (for "UE Reachable for DL Traffic" of REACHABILITY_REPORT event)</w:t>
            </w:r>
          </w:p>
          <w:p w14:paraId="32B4B202" w14:textId="77777777" w:rsidR="00443A44" w:rsidRDefault="00443A44" w:rsidP="0026353A">
            <w:pPr>
              <w:pStyle w:val="TAL"/>
              <w:ind w:left="539" w:hanging="255"/>
            </w:pPr>
          </w:p>
          <w:p w14:paraId="591DBF55" w14:textId="77777777" w:rsidR="00443A44" w:rsidRDefault="00443A44" w:rsidP="0026353A">
            <w:pPr>
              <w:pStyle w:val="TAL"/>
            </w:pPr>
            <w:r>
              <w:t>This IE only applies to following Event Types:</w:t>
            </w:r>
          </w:p>
          <w:p w14:paraId="6541FA17" w14:textId="77777777" w:rsidR="00443A44" w:rsidRDefault="00443A44" w:rsidP="0026353A">
            <w:pPr>
              <w:pStyle w:val="TAL"/>
            </w:pPr>
            <w:r>
              <w:t xml:space="preserve">- </w:t>
            </w:r>
            <w:r>
              <w:rPr>
                <w:rFonts w:eastAsia="DengXian"/>
              </w:rPr>
              <w:t>AVAILABILITY</w:t>
            </w:r>
            <w:r>
              <w:rPr>
                <w:rFonts w:eastAsia="DengXian"/>
                <w:lang w:eastAsia="zh-CN"/>
              </w:rPr>
              <w:t>_</w:t>
            </w:r>
            <w:r>
              <w:rPr>
                <w:rFonts w:eastAsia="DengXian"/>
              </w:rPr>
              <w:t>AFTER_DDN_FAILURE</w:t>
            </w:r>
          </w:p>
          <w:p w14:paraId="2F2438DF" w14:textId="77777777" w:rsidR="00443A44" w:rsidRDefault="00443A44" w:rsidP="0026353A">
            <w:pPr>
              <w:pStyle w:val="TAL"/>
            </w:pPr>
            <w:r>
              <w:t>- REACHABILITY_REPORT (for "UE Reachable for DL Traffic")</w:t>
            </w:r>
          </w:p>
        </w:tc>
        <w:tc>
          <w:tcPr>
            <w:tcW w:w="1743" w:type="dxa"/>
            <w:tcBorders>
              <w:top w:val="single" w:sz="4" w:space="0" w:color="auto"/>
              <w:left w:val="single" w:sz="4" w:space="0" w:color="auto"/>
              <w:bottom w:val="single" w:sz="4" w:space="0" w:color="auto"/>
              <w:right w:val="single" w:sz="4" w:space="0" w:color="auto"/>
            </w:tcBorders>
          </w:tcPr>
          <w:p w14:paraId="1BA687CC" w14:textId="77777777" w:rsidR="00443A44" w:rsidRDefault="00443A44" w:rsidP="0026353A">
            <w:pPr>
              <w:pStyle w:val="TAL"/>
            </w:pPr>
          </w:p>
        </w:tc>
      </w:tr>
      <w:tr w:rsidR="00443A44" w:rsidRPr="003B2883" w14:paraId="1F4339A3" w14:textId="77777777" w:rsidTr="0026353A">
        <w:trPr>
          <w:jc w:val="center"/>
        </w:trPr>
        <w:tc>
          <w:tcPr>
            <w:tcW w:w="1644" w:type="dxa"/>
            <w:tcBorders>
              <w:top w:val="single" w:sz="4" w:space="0" w:color="auto"/>
              <w:left w:val="single" w:sz="4" w:space="0" w:color="auto"/>
              <w:bottom w:val="single" w:sz="4" w:space="0" w:color="auto"/>
              <w:right w:val="single" w:sz="4" w:space="0" w:color="auto"/>
            </w:tcBorders>
          </w:tcPr>
          <w:p w14:paraId="4ACE6AC3" w14:textId="77777777" w:rsidR="00443A44" w:rsidRDefault="00443A44" w:rsidP="0026353A">
            <w:pPr>
              <w:pStyle w:val="TAL"/>
            </w:pPr>
            <w:proofErr w:type="spellStart"/>
            <w:r>
              <w:rPr>
                <w:lang w:eastAsia="fr-FR"/>
              </w:rPr>
              <w:t>reachabilityFilter</w:t>
            </w:r>
            <w:proofErr w:type="spellEnd"/>
          </w:p>
        </w:tc>
        <w:tc>
          <w:tcPr>
            <w:tcW w:w="1843" w:type="dxa"/>
            <w:tcBorders>
              <w:top w:val="single" w:sz="4" w:space="0" w:color="auto"/>
              <w:left w:val="single" w:sz="4" w:space="0" w:color="auto"/>
              <w:bottom w:val="single" w:sz="4" w:space="0" w:color="auto"/>
              <w:right w:val="single" w:sz="4" w:space="0" w:color="auto"/>
            </w:tcBorders>
          </w:tcPr>
          <w:p w14:paraId="6BE292E1" w14:textId="77777777" w:rsidR="00443A44" w:rsidRDefault="00443A44" w:rsidP="0026353A">
            <w:pPr>
              <w:pStyle w:val="TAL"/>
            </w:pPr>
            <w:proofErr w:type="spellStart"/>
            <w:r>
              <w:t>ReachabilityFilter</w:t>
            </w:r>
            <w:proofErr w:type="spellEnd"/>
          </w:p>
        </w:tc>
        <w:tc>
          <w:tcPr>
            <w:tcW w:w="567" w:type="dxa"/>
            <w:tcBorders>
              <w:top w:val="single" w:sz="4" w:space="0" w:color="auto"/>
              <w:left w:val="single" w:sz="4" w:space="0" w:color="auto"/>
              <w:bottom w:val="single" w:sz="4" w:space="0" w:color="auto"/>
              <w:right w:val="single" w:sz="4" w:space="0" w:color="auto"/>
            </w:tcBorders>
          </w:tcPr>
          <w:p w14:paraId="6E29ABFC" w14:textId="77777777" w:rsidR="00443A44" w:rsidRDefault="00443A44" w:rsidP="0026353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B7D244" w14:textId="77777777" w:rsidR="00443A44" w:rsidRDefault="00443A44" w:rsidP="0026353A">
            <w:pPr>
              <w:pStyle w:val="TAL"/>
            </w:pPr>
            <w:r>
              <w:t>0..1</w:t>
            </w:r>
          </w:p>
        </w:tc>
        <w:tc>
          <w:tcPr>
            <w:tcW w:w="4777" w:type="dxa"/>
            <w:tcBorders>
              <w:top w:val="single" w:sz="4" w:space="0" w:color="auto"/>
              <w:left w:val="single" w:sz="4" w:space="0" w:color="auto"/>
              <w:bottom w:val="single" w:sz="4" w:space="0" w:color="auto"/>
              <w:right w:val="single" w:sz="4" w:space="0" w:color="auto"/>
            </w:tcBorders>
          </w:tcPr>
          <w:p w14:paraId="5A0A4DF2" w14:textId="77777777" w:rsidR="00443A44" w:rsidRDefault="00443A44" w:rsidP="0026353A">
            <w:pPr>
              <w:pStyle w:val="TAL"/>
            </w:pPr>
            <w:r>
              <w:t>When present, this IE shall indicate the filter to be applied for the REACHABILITY_REPORT event type.</w:t>
            </w:r>
          </w:p>
          <w:p w14:paraId="585D358C" w14:textId="77777777" w:rsidR="00443A44" w:rsidRDefault="00443A44" w:rsidP="0026353A">
            <w:pPr>
              <w:pStyle w:val="TAL"/>
            </w:pPr>
          </w:p>
          <w:p w14:paraId="0ADC26A3" w14:textId="77777777" w:rsidR="00443A44" w:rsidRDefault="00443A44" w:rsidP="0026353A">
            <w:pPr>
              <w:pStyle w:val="TAL"/>
            </w:pPr>
            <w:r>
              <w:t>If the subscription of REACHABILITY_REPORT is for "UE Reachability Status Change", the AMF shall report current reachability state and subsequent updated reachability state of the UE, when AMF becomes aware of a UE reachability state change between REACHABLE, UNREACHABLE and REGULATORY_ONLY.</w:t>
            </w:r>
          </w:p>
          <w:p w14:paraId="3AC2E879" w14:textId="77777777" w:rsidR="00443A44" w:rsidRDefault="00443A44" w:rsidP="0026353A">
            <w:pPr>
              <w:pStyle w:val="TAL"/>
            </w:pPr>
          </w:p>
          <w:p w14:paraId="625D38B4" w14:textId="77777777" w:rsidR="00443A44" w:rsidRDefault="00443A44" w:rsidP="0026353A">
            <w:pPr>
              <w:pStyle w:val="TAL"/>
            </w:pPr>
            <w:r>
              <w:t xml:space="preserve">If the subscription of REACHABILITY_REPORT is for "UE Reachable for DL Traffic", the AMF shall report the "REACHABLE" state, </w:t>
            </w:r>
            <w:r w:rsidRPr="003B6D67">
              <w:t>when the UE transitions to CM-CONNECTED mode or when the UE will become reachable for paging</w:t>
            </w:r>
            <w:r>
              <w:t>, as specified in table </w:t>
            </w:r>
            <w:r w:rsidRPr="00050CA8">
              <w:t>4.15.3.1-1</w:t>
            </w:r>
            <w:r>
              <w:t>, clauses 4.2.5 and 4.3.3 of 3GPP TS 23.502 [3].</w:t>
            </w:r>
          </w:p>
          <w:p w14:paraId="2D554DEC" w14:textId="77777777" w:rsidR="00443A44" w:rsidRDefault="00443A44" w:rsidP="0026353A">
            <w:pPr>
              <w:pStyle w:val="TAL"/>
            </w:pPr>
          </w:p>
          <w:p w14:paraId="3C9B2C3A" w14:textId="77777777" w:rsidR="00443A44" w:rsidRDefault="00443A44" w:rsidP="0026353A">
            <w:pPr>
              <w:pStyle w:val="TAL"/>
            </w:pPr>
            <w:r>
              <w:t>If this IE is absent, the subscription of REACHABILITY_REPORT is for "UE Reachability Status Change".</w:t>
            </w:r>
          </w:p>
        </w:tc>
        <w:tc>
          <w:tcPr>
            <w:tcW w:w="1743" w:type="dxa"/>
            <w:tcBorders>
              <w:top w:val="single" w:sz="4" w:space="0" w:color="auto"/>
              <w:left w:val="single" w:sz="4" w:space="0" w:color="auto"/>
              <w:bottom w:val="single" w:sz="4" w:space="0" w:color="auto"/>
              <w:right w:val="single" w:sz="4" w:space="0" w:color="auto"/>
            </w:tcBorders>
          </w:tcPr>
          <w:p w14:paraId="27FC9094" w14:textId="77777777" w:rsidR="00443A44" w:rsidRDefault="00443A44" w:rsidP="0026353A">
            <w:pPr>
              <w:pStyle w:val="TAL"/>
            </w:pPr>
          </w:p>
        </w:tc>
      </w:tr>
      <w:tr w:rsidR="00443A44" w:rsidRPr="003B2883" w14:paraId="07B0238F" w14:textId="77777777" w:rsidTr="0026353A">
        <w:trPr>
          <w:jc w:val="center"/>
        </w:trPr>
        <w:tc>
          <w:tcPr>
            <w:tcW w:w="1644" w:type="dxa"/>
            <w:tcBorders>
              <w:top w:val="single" w:sz="4" w:space="0" w:color="auto"/>
              <w:left w:val="single" w:sz="4" w:space="0" w:color="auto"/>
              <w:bottom w:val="single" w:sz="4" w:space="0" w:color="auto"/>
              <w:right w:val="single" w:sz="4" w:space="0" w:color="auto"/>
            </w:tcBorders>
          </w:tcPr>
          <w:p w14:paraId="7106DAB5" w14:textId="77777777" w:rsidR="00443A44" w:rsidRDefault="00443A44" w:rsidP="0026353A">
            <w:pPr>
              <w:pStyle w:val="TAL"/>
              <w:rPr>
                <w:lang w:eastAsia="fr-FR"/>
              </w:rPr>
            </w:pPr>
            <w:proofErr w:type="spellStart"/>
            <w:r>
              <w:rPr>
                <w:lang w:eastAsia="fr-FR"/>
              </w:rPr>
              <w:lastRenderedPageBreak/>
              <w:t>udmDetectInd</w:t>
            </w:r>
            <w:proofErr w:type="spellEnd"/>
          </w:p>
        </w:tc>
        <w:tc>
          <w:tcPr>
            <w:tcW w:w="1843" w:type="dxa"/>
            <w:tcBorders>
              <w:top w:val="single" w:sz="4" w:space="0" w:color="auto"/>
              <w:left w:val="single" w:sz="4" w:space="0" w:color="auto"/>
              <w:bottom w:val="single" w:sz="4" w:space="0" w:color="auto"/>
              <w:right w:val="single" w:sz="4" w:space="0" w:color="auto"/>
            </w:tcBorders>
          </w:tcPr>
          <w:p w14:paraId="2F01504F" w14:textId="77777777" w:rsidR="00443A44" w:rsidRDefault="00443A44" w:rsidP="0026353A">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6072B898" w14:textId="77777777" w:rsidR="00443A44" w:rsidRDefault="00443A44" w:rsidP="0026353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208D84" w14:textId="77777777" w:rsidR="00443A44" w:rsidRDefault="00443A44" w:rsidP="0026353A">
            <w:pPr>
              <w:pStyle w:val="TAL"/>
            </w:pPr>
            <w:r>
              <w:t>0..1</w:t>
            </w:r>
          </w:p>
        </w:tc>
        <w:tc>
          <w:tcPr>
            <w:tcW w:w="4777" w:type="dxa"/>
            <w:tcBorders>
              <w:top w:val="single" w:sz="4" w:space="0" w:color="auto"/>
              <w:left w:val="single" w:sz="4" w:space="0" w:color="auto"/>
              <w:bottom w:val="single" w:sz="4" w:space="0" w:color="auto"/>
              <w:right w:val="single" w:sz="4" w:space="0" w:color="auto"/>
            </w:tcBorders>
          </w:tcPr>
          <w:p w14:paraId="77E1C2D0" w14:textId="77777777" w:rsidR="00443A44" w:rsidRDefault="00443A44" w:rsidP="0026353A">
            <w:pPr>
              <w:pStyle w:val="TAL"/>
            </w:pPr>
            <w:r>
              <w:t>The IE may be present for subscription for "UE Reachable for DL Traffic".</w:t>
            </w:r>
          </w:p>
          <w:p w14:paraId="2AFB98CE" w14:textId="77777777" w:rsidR="00443A44" w:rsidRDefault="00443A44" w:rsidP="0026353A">
            <w:pPr>
              <w:pStyle w:val="TAL"/>
            </w:pPr>
          </w:p>
          <w:p w14:paraId="1121D867" w14:textId="43F8B1CE" w:rsidR="00443A44" w:rsidRDefault="00443A44" w:rsidP="0026353A">
            <w:pPr>
              <w:pStyle w:val="TAL"/>
            </w:pPr>
            <w:r>
              <w:t xml:space="preserve">When present, this IE shall indicate whether the UE Reachability Event will be detected at UDM (i.e. with </w:t>
            </w:r>
            <w:proofErr w:type="spellStart"/>
            <w:r>
              <w:t>Nudm_UECM_Registration</w:t>
            </w:r>
            <w:proofErr w:type="spellEnd"/>
            <w:ins w:id="43" w:author="Ericsson - Jones Lu CT4#103e" w:date="2021-03-30T14:52:00Z">
              <w:r w:rsidR="00AD5CFA">
                <w:t xml:space="preserve">, </w:t>
              </w:r>
            </w:ins>
            <w:ins w:id="44" w:author="Ericsson - Jones Lu CT4#103e" w:date="2021-03-30T14:35:00Z">
              <w:r w:rsidR="005326BE">
                <w:t xml:space="preserve">or </w:t>
              </w:r>
            </w:ins>
            <w:ins w:id="45" w:author="Ericsson - Jones Lu CT4#103e" w:date="2021-03-30T14:52:00Z">
              <w:r w:rsidR="0086404A">
                <w:t xml:space="preserve">with </w:t>
              </w:r>
            </w:ins>
            <w:proofErr w:type="spellStart"/>
            <w:ins w:id="46" w:author="Ericsson - Jones Lu CT4#103e" w:date="2021-03-30T14:36:00Z">
              <w:r w:rsidR="005326BE">
                <w:t>Nudm_UECM_</w:t>
              </w:r>
            </w:ins>
            <w:ins w:id="47" w:author="Ericsson - Jones Lu CT4#103e" w:date="2021-03-30T14:35:00Z">
              <w:r w:rsidR="005326BE">
                <w:t>Update</w:t>
              </w:r>
            </w:ins>
            <w:proofErr w:type="spellEnd"/>
            <w:ins w:id="48" w:author="Ericsson - Jones Lu CT4#103e" w:date="2021-03-30T14:52:00Z">
              <w:r w:rsidR="00B705C2">
                <w:t xml:space="preserve"> for 3GPP access</w:t>
              </w:r>
            </w:ins>
            <w:r>
              <w:t>) or not:</w:t>
            </w:r>
          </w:p>
          <w:p w14:paraId="5A77986B" w14:textId="77777777" w:rsidR="00443A44" w:rsidRDefault="00443A44" w:rsidP="00443A44">
            <w:pPr>
              <w:pStyle w:val="TAL"/>
              <w:numPr>
                <w:ilvl w:val="0"/>
                <w:numId w:val="30"/>
              </w:numPr>
            </w:pPr>
            <w:r>
              <w:t>true: UE Reachability will be detected at UDM</w:t>
            </w:r>
          </w:p>
          <w:p w14:paraId="391F3922" w14:textId="77777777" w:rsidR="00443A44" w:rsidRDefault="00443A44" w:rsidP="00443A44">
            <w:pPr>
              <w:pStyle w:val="TAL"/>
              <w:numPr>
                <w:ilvl w:val="0"/>
                <w:numId w:val="30"/>
              </w:numPr>
            </w:pPr>
            <w:r>
              <w:t>false (default) UE Reachability will not be detected at UDM</w:t>
            </w:r>
          </w:p>
          <w:p w14:paraId="1F80C600" w14:textId="5A691B05" w:rsidR="00443A44" w:rsidRDefault="00443A44" w:rsidP="0026353A">
            <w:pPr>
              <w:pStyle w:val="TAL"/>
              <w:rPr>
                <w:ins w:id="49" w:author="Ericsson - Jones Lu CT4#103e" w:date="2021-03-30T14:38:00Z"/>
              </w:rPr>
            </w:pPr>
          </w:p>
          <w:p w14:paraId="7DDF9547" w14:textId="6B6F2818" w:rsidR="00AB4349" w:rsidRDefault="00C76227" w:rsidP="00C76227">
            <w:pPr>
              <w:pStyle w:val="TAL"/>
            </w:pPr>
            <w:ins w:id="50" w:author="Ericsson - Jones Lu CT4#103e" w:date="2021-03-30T14:38:00Z">
              <w:r>
                <w:t>(NOTE x)</w:t>
              </w:r>
            </w:ins>
          </w:p>
        </w:tc>
        <w:tc>
          <w:tcPr>
            <w:tcW w:w="1743" w:type="dxa"/>
            <w:tcBorders>
              <w:top w:val="single" w:sz="4" w:space="0" w:color="auto"/>
              <w:left w:val="single" w:sz="4" w:space="0" w:color="auto"/>
              <w:bottom w:val="single" w:sz="4" w:space="0" w:color="auto"/>
              <w:right w:val="single" w:sz="4" w:space="0" w:color="auto"/>
            </w:tcBorders>
          </w:tcPr>
          <w:p w14:paraId="056ED363" w14:textId="77777777" w:rsidR="00443A44" w:rsidRDefault="00443A44" w:rsidP="0026353A">
            <w:pPr>
              <w:pStyle w:val="TAL"/>
            </w:pPr>
          </w:p>
        </w:tc>
      </w:tr>
      <w:tr w:rsidR="00443A44" w:rsidRPr="003B2883" w14:paraId="757A9F20" w14:textId="77777777" w:rsidTr="0026353A">
        <w:trPr>
          <w:jc w:val="center"/>
        </w:trPr>
        <w:tc>
          <w:tcPr>
            <w:tcW w:w="1644" w:type="dxa"/>
            <w:tcBorders>
              <w:top w:val="single" w:sz="4" w:space="0" w:color="auto"/>
              <w:left w:val="single" w:sz="4" w:space="0" w:color="auto"/>
              <w:bottom w:val="single" w:sz="4" w:space="0" w:color="auto"/>
              <w:right w:val="single" w:sz="4" w:space="0" w:color="auto"/>
            </w:tcBorders>
          </w:tcPr>
          <w:p w14:paraId="0B50C6F8" w14:textId="77777777" w:rsidR="00443A44" w:rsidRDefault="00443A44" w:rsidP="0026353A">
            <w:pPr>
              <w:pStyle w:val="TAL"/>
              <w:rPr>
                <w:lang w:eastAsia="fr-FR"/>
              </w:rPr>
            </w:pPr>
            <w:proofErr w:type="spellStart"/>
            <w:r w:rsidRPr="003B2883">
              <w:rPr>
                <w:rFonts w:hint="eastAsia"/>
                <w:lang w:eastAsia="zh-CN"/>
              </w:rPr>
              <w:t>max</w:t>
            </w:r>
            <w:r w:rsidRPr="003B2883">
              <w:rPr>
                <w:lang w:eastAsia="zh-CN"/>
              </w:rPr>
              <w:t>Reports</w:t>
            </w:r>
            <w:proofErr w:type="spellEnd"/>
          </w:p>
        </w:tc>
        <w:tc>
          <w:tcPr>
            <w:tcW w:w="1843" w:type="dxa"/>
            <w:tcBorders>
              <w:top w:val="single" w:sz="4" w:space="0" w:color="auto"/>
              <w:left w:val="single" w:sz="4" w:space="0" w:color="auto"/>
              <w:bottom w:val="single" w:sz="4" w:space="0" w:color="auto"/>
              <w:right w:val="single" w:sz="4" w:space="0" w:color="auto"/>
            </w:tcBorders>
          </w:tcPr>
          <w:p w14:paraId="34EDDD67" w14:textId="77777777" w:rsidR="00443A44" w:rsidRDefault="00443A44" w:rsidP="0026353A">
            <w:pPr>
              <w:pStyle w:val="TAL"/>
            </w:pPr>
            <w:r w:rsidRPr="003B2883">
              <w:rPr>
                <w:lang w:eastAsia="zh-CN"/>
              </w:rPr>
              <w:t>integer</w:t>
            </w:r>
          </w:p>
        </w:tc>
        <w:tc>
          <w:tcPr>
            <w:tcW w:w="567" w:type="dxa"/>
            <w:tcBorders>
              <w:top w:val="single" w:sz="4" w:space="0" w:color="auto"/>
              <w:left w:val="single" w:sz="4" w:space="0" w:color="auto"/>
              <w:bottom w:val="single" w:sz="4" w:space="0" w:color="auto"/>
              <w:right w:val="single" w:sz="4" w:space="0" w:color="auto"/>
            </w:tcBorders>
          </w:tcPr>
          <w:p w14:paraId="245392EF" w14:textId="77777777" w:rsidR="00443A44" w:rsidRDefault="00443A44" w:rsidP="0026353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389E7C" w14:textId="77777777" w:rsidR="00443A44" w:rsidRDefault="00443A44" w:rsidP="0026353A">
            <w:pPr>
              <w:pStyle w:val="TAL"/>
            </w:pPr>
            <w:r>
              <w:rPr>
                <w:rFonts w:hint="eastAsia"/>
                <w:lang w:eastAsia="zh-CN"/>
              </w:rPr>
              <w:t>0</w:t>
            </w:r>
            <w:r>
              <w:rPr>
                <w:lang w:eastAsia="zh-CN"/>
              </w:rPr>
              <w:t>..1</w:t>
            </w:r>
          </w:p>
        </w:tc>
        <w:tc>
          <w:tcPr>
            <w:tcW w:w="4777" w:type="dxa"/>
            <w:tcBorders>
              <w:top w:val="single" w:sz="4" w:space="0" w:color="auto"/>
              <w:left w:val="single" w:sz="4" w:space="0" w:color="auto"/>
              <w:bottom w:val="single" w:sz="4" w:space="0" w:color="auto"/>
              <w:right w:val="single" w:sz="4" w:space="0" w:color="auto"/>
            </w:tcBorders>
          </w:tcPr>
          <w:p w14:paraId="5824D5B5" w14:textId="77777777" w:rsidR="00443A44" w:rsidRPr="003B2883" w:rsidRDefault="00443A44" w:rsidP="0026353A">
            <w:pPr>
              <w:pStyle w:val="TAL"/>
            </w:pPr>
            <w:r w:rsidRPr="003B2883">
              <w:rPr>
                <w:lang w:eastAsia="zh-CN"/>
              </w:rPr>
              <w:t xml:space="preserve">This IE </w:t>
            </w:r>
            <w:r>
              <w:rPr>
                <w:lang w:eastAsia="zh-CN"/>
              </w:rPr>
              <w:t>may</w:t>
            </w:r>
            <w:r w:rsidRPr="003B2883">
              <w:rPr>
                <w:lang w:eastAsia="zh-CN"/>
              </w:rPr>
              <w:t xml:space="preserve"> be present if the trigger is set to "CONTINUOUS". When present, this IE describes the maximum number of reports that can be generated by the subscribed event. If the AMF event subscription is for a group of UEs, this </w:t>
            </w:r>
            <w:r w:rsidRPr="003B2883">
              <w:t>parameter shall be applied to each individual member UE of the group. If the event subscription is transferred from source AMF to target AMF, this IE shall contain:</w:t>
            </w:r>
          </w:p>
          <w:p w14:paraId="182778B8" w14:textId="77777777" w:rsidR="00443A44" w:rsidRPr="003B2883" w:rsidRDefault="00443A44" w:rsidP="0026353A">
            <w:pPr>
              <w:pStyle w:val="TAL"/>
              <w:ind w:left="539" w:hanging="255"/>
              <w:rPr>
                <w:lang w:eastAsia="zh-CN"/>
              </w:rPr>
            </w:pPr>
            <w:r w:rsidRPr="003B2883">
              <w:t>-</w:t>
            </w:r>
            <w:r w:rsidRPr="003B2883">
              <w:tab/>
              <w:t>the remaining number of reports for the event subscription, in the case of individual UE event subscription</w:t>
            </w:r>
            <w:r w:rsidRPr="003B2883">
              <w:rPr>
                <w:szCs w:val="18"/>
                <w:lang w:eastAsia="zh-CN"/>
              </w:rPr>
              <w:t>;</w:t>
            </w:r>
          </w:p>
          <w:p w14:paraId="3D4ED6E7" w14:textId="77777777" w:rsidR="00443A44" w:rsidRDefault="00443A44" w:rsidP="0026353A">
            <w:pPr>
              <w:pStyle w:val="TAL"/>
              <w:ind w:left="539" w:hanging="255"/>
            </w:pPr>
            <w:r w:rsidRPr="003B2883">
              <w:t>-</w:t>
            </w:r>
            <w:r w:rsidRPr="003B2883">
              <w:tab/>
              <w:t>the remaining number of reports for the event subscription for this specific UE in a group, in the case of group ID specific event subscription.</w:t>
            </w:r>
          </w:p>
          <w:p w14:paraId="14972E44" w14:textId="77777777" w:rsidR="00443A44" w:rsidRDefault="00443A44" w:rsidP="0026353A">
            <w:pPr>
              <w:pStyle w:val="TAL"/>
            </w:pPr>
            <w:r>
              <w:rPr>
                <w:rFonts w:cs="Arial"/>
                <w:szCs w:val="18"/>
              </w:rPr>
              <w:t>(</w:t>
            </w:r>
            <w:r w:rsidRPr="00C956DD">
              <w:rPr>
                <w:rFonts w:cs="Arial"/>
                <w:szCs w:val="18"/>
              </w:rPr>
              <w:t>NOTE 2</w:t>
            </w:r>
            <w:r>
              <w:rPr>
                <w:rFonts w:cs="Arial"/>
                <w:szCs w:val="18"/>
              </w:rPr>
              <w:t>)</w:t>
            </w:r>
          </w:p>
        </w:tc>
        <w:tc>
          <w:tcPr>
            <w:tcW w:w="1743" w:type="dxa"/>
            <w:tcBorders>
              <w:top w:val="single" w:sz="4" w:space="0" w:color="auto"/>
              <w:left w:val="single" w:sz="4" w:space="0" w:color="auto"/>
              <w:bottom w:val="single" w:sz="4" w:space="0" w:color="auto"/>
              <w:right w:val="single" w:sz="4" w:space="0" w:color="auto"/>
            </w:tcBorders>
          </w:tcPr>
          <w:p w14:paraId="06D6B216" w14:textId="77777777" w:rsidR="00443A44" w:rsidRPr="003B2883" w:rsidRDefault="00443A44" w:rsidP="0026353A">
            <w:pPr>
              <w:pStyle w:val="TAL"/>
              <w:rPr>
                <w:lang w:eastAsia="zh-CN"/>
              </w:rPr>
            </w:pPr>
          </w:p>
        </w:tc>
      </w:tr>
      <w:tr w:rsidR="00443A44" w:rsidRPr="003B2883" w14:paraId="72B6454B" w14:textId="77777777" w:rsidTr="0026353A">
        <w:trPr>
          <w:jc w:val="center"/>
        </w:trPr>
        <w:tc>
          <w:tcPr>
            <w:tcW w:w="1644" w:type="dxa"/>
            <w:tcBorders>
              <w:top w:val="single" w:sz="4" w:space="0" w:color="auto"/>
              <w:left w:val="single" w:sz="4" w:space="0" w:color="auto"/>
              <w:bottom w:val="single" w:sz="4" w:space="0" w:color="auto"/>
              <w:right w:val="single" w:sz="4" w:space="0" w:color="auto"/>
            </w:tcBorders>
          </w:tcPr>
          <w:p w14:paraId="7C37841C" w14:textId="77777777" w:rsidR="00443A44" w:rsidRPr="003B2883" w:rsidRDefault="00443A44" w:rsidP="0026353A">
            <w:pPr>
              <w:pStyle w:val="TAL"/>
              <w:rPr>
                <w:lang w:eastAsia="zh-CN"/>
              </w:rPr>
            </w:pPr>
            <w:proofErr w:type="spellStart"/>
            <w:r>
              <w:t>p</w:t>
            </w:r>
            <w:r w:rsidRPr="00F11966">
              <w:t>resenceInfo</w:t>
            </w:r>
            <w:r>
              <w:t>List</w:t>
            </w:r>
            <w:proofErr w:type="spellEnd"/>
          </w:p>
        </w:tc>
        <w:tc>
          <w:tcPr>
            <w:tcW w:w="1843" w:type="dxa"/>
            <w:tcBorders>
              <w:top w:val="single" w:sz="4" w:space="0" w:color="auto"/>
              <w:left w:val="single" w:sz="4" w:space="0" w:color="auto"/>
              <w:bottom w:val="single" w:sz="4" w:space="0" w:color="auto"/>
              <w:right w:val="single" w:sz="4" w:space="0" w:color="auto"/>
            </w:tcBorders>
          </w:tcPr>
          <w:p w14:paraId="78D41F2E" w14:textId="77777777" w:rsidR="00443A44" w:rsidRPr="003B2883" w:rsidRDefault="00443A44" w:rsidP="0026353A">
            <w:pPr>
              <w:pStyle w:val="TAL"/>
              <w:rPr>
                <w:lang w:eastAsia="zh-CN"/>
              </w:rPr>
            </w:pPr>
            <w:r>
              <w:rPr>
                <w:lang w:eastAsia="zh-CN"/>
              </w:rPr>
              <w:t>map(</w:t>
            </w:r>
            <w:proofErr w:type="spellStart"/>
            <w:r w:rsidRPr="00F11966">
              <w:t>PresenceInfo</w:t>
            </w:r>
            <w:proofErr w:type="spellEnd"/>
            <w:r>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CBD0F09" w14:textId="77777777" w:rsidR="00443A44" w:rsidRDefault="00443A44" w:rsidP="0026353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F6B8B0" w14:textId="77777777" w:rsidR="00443A44" w:rsidRDefault="00443A44" w:rsidP="0026353A">
            <w:pPr>
              <w:pStyle w:val="TAL"/>
              <w:rPr>
                <w:lang w:eastAsia="zh-CN"/>
              </w:rPr>
            </w:pPr>
            <w:r>
              <w:rPr>
                <w:rFonts w:hint="eastAsia"/>
                <w:lang w:eastAsia="zh-CN"/>
              </w:rPr>
              <w:t>1</w:t>
            </w:r>
            <w:r>
              <w:rPr>
                <w:lang w:eastAsia="zh-CN"/>
              </w:rPr>
              <w:t>..N</w:t>
            </w:r>
          </w:p>
        </w:tc>
        <w:tc>
          <w:tcPr>
            <w:tcW w:w="4777" w:type="dxa"/>
            <w:tcBorders>
              <w:top w:val="single" w:sz="4" w:space="0" w:color="auto"/>
              <w:left w:val="single" w:sz="4" w:space="0" w:color="auto"/>
              <w:bottom w:val="single" w:sz="4" w:space="0" w:color="auto"/>
              <w:right w:val="single" w:sz="4" w:space="0" w:color="auto"/>
            </w:tcBorders>
          </w:tcPr>
          <w:p w14:paraId="431831D9" w14:textId="77777777" w:rsidR="00443A44" w:rsidRDefault="00443A44" w:rsidP="0026353A">
            <w:pPr>
              <w:pStyle w:val="TAL"/>
              <w:rPr>
                <w:lang w:eastAsia="zh-CN"/>
              </w:rPr>
            </w:pPr>
            <w:r>
              <w:rPr>
                <w:rFonts w:hint="eastAsia"/>
                <w:lang w:eastAsia="zh-CN"/>
              </w:rPr>
              <w:t>M</w:t>
            </w:r>
            <w:r>
              <w:rPr>
                <w:lang w:eastAsia="zh-CN"/>
              </w:rPr>
              <w:t xml:space="preserve">ap of PRA Information,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rPr>
                <w:lang w:eastAsia="zh-CN"/>
              </w:rPr>
              <w:t>presenceState</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not be supplied.</w:t>
            </w:r>
          </w:p>
          <w:p w14:paraId="123D19B1" w14:textId="77777777" w:rsidR="00443A44" w:rsidRDefault="00443A44" w:rsidP="0026353A">
            <w:pPr>
              <w:pStyle w:val="TAL"/>
              <w:rPr>
                <w:lang w:eastAsia="zh-CN"/>
              </w:rPr>
            </w:pPr>
          </w:p>
          <w:p w14:paraId="4D0F5632" w14:textId="77777777" w:rsidR="00443A44" w:rsidRPr="003B2883" w:rsidRDefault="00443A44" w:rsidP="0026353A">
            <w:pPr>
              <w:pStyle w:val="TAL"/>
              <w:rPr>
                <w:lang w:eastAsia="zh-CN"/>
              </w:rPr>
            </w:pPr>
            <w:r>
              <w:rPr>
                <w:lang w:eastAsia="zh-CN"/>
              </w:rPr>
              <w:t xml:space="preserve">When present, the </w:t>
            </w:r>
            <w:proofErr w:type="spellStart"/>
            <w:r w:rsidRPr="003B2883">
              <w:t>areaList</w:t>
            </w:r>
            <w:proofErr w:type="spellEnd"/>
            <w:r w:rsidRPr="003B2883" w:rsidDel="00840B86">
              <w:rPr>
                <w:lang w:eastAsia="zh-CN"/>
              </w:rPr>
              <w:t xml:space="preserve"> </w:t>
            </w:r>
            <w:r>
              <w:rPr>
                <w:lang w:eastAsia="zh-CN"/>
              </w:rPr>
              <w:t>shall be absent.</w:t>
            </w:r>
          </w:p>
        </w:tc>
        <w:tc>
          <w:tcPr>
            <w:tcW w:w="1743" w:type="dxa"/>
            <w:tcBorders>
              <w:top w:val="single" w:sz="4" w:space="0" w:color="auto"/>
              <w:left w:val="single" w:sz="4" w:space="0" w:color="auto"/>
              <w:bottom w:val="single" w:sz="4" w:space="0" w:color="auto"/>
              <w:right w:val="single" w:sz="4" w:space="0" w:color="auto"/>
            </w:tcBorders>
          </w:tcPr>
          <w:p w14:paraId="606A8D29" w14:textId="77777777" w:rsidR="00443A44" w:rsidRPr="003B2883" w:rsidRDefault="00443A44" w:rsidP="0026353A">
            <w:pPr>
              <w:pStyle w:val="TAL"/>
              <w:rPr>
                <w:lang w:eastAsia="zh-CN"/>
              </w:rPr>
            </w:pPr>
            <w:r>
              <w:rPr>
                <w:lang w:eastAsia="zh-CN"/>
              </w:rPr>
              <w:t>MPRA</w:t>
            </w:r>
          </w:p>
        </w:tc>
      </w:tr>
      <w:tr w:rsidR="00443A44" w:rsidRPr="003B2883" w14:paraId="325D3C52" w14:textId="77777777" w:rsidTr="0026353A">
        <w:trPr>
          <w:jc w:val="center"/>
        </w:trPr>
        <w:tc>
          <w:tcPr>
            <w:tcW w:w="9965" w:type="dxa"/>
            <w:gridSpan w:val="5"/>
            <w:tcBorders>
              <w:top w:val="single" w:sz="4" w:space="0" w:color="auto"/>
              <w:left w:val="single" w:sz="4" w:space="0" w:color="auto"/>
              <w:bottom w:val="single" w:sz="4" w:space="0" w:color="auto"/>
              <w:right w:val="single" w:sz="4" w:space="0" w:color="auto"/>
            </w:tcBorders>
          </w:tcPr>
          <w:p w14:paraId="558D418F" w14:textId="77777777" w:rsidR="00443A44" w:rsidRDefault="00443A44" w:rsidP="0026353A">
            <w:pPr>
              <w:pStyle w:val="TAN"/>
            </w:pPr>
            <w:r w:rsidRPr="003B2883">
              <w:t>NOTE</w:t>
            </w:r>
            <w:r>
              <w:t xml:space="preserve"> 1</w:t>
            </w:r>
            <w:r w:rsidRPr="003B2883">
              <w:t>:</w:t>
            </w:r>
            <w:r w:rsidRPr="003B2883">
              <w:tab/>
              <w:t xml:space="preserve">The current value of the location is the last known location if the immediate report filter request to provide the 3GPP location information down to the Cell-ID or the TAI. An NF Service Consumer willing to only receive the current location shall not set the </w:t>
            </w:r>
            <w:proofErr w:type="spellStart"/>
            <w:r w:rsidRPr="003B2883">
              <w:t>immediateFlag</w:t>
            </w:r>
            <w:proofErr w:type="spellEnd"/>
            <w:r w:rsidRPr="003B2883">
              <w:t xml:space="preserve"> to true when subscribing to a location event report.</w:t>
            </w:r>
          </w:p>
          <w:p w14:paraId="2718F9C5" w14:textId="77777777" w:rsidR="00443A44" w:rsidRDefault="00443A44" w:rsidP="0026353A">
            <w:pPr>
              <w:pStyle w:val="TAN"/>
            </w:pPr>
            <w:r>
              <w:t>NOTE 2:</w:t>
            </w:r>
            <w:r w:rsidRPr="003B2883">
              <w:tab/>
            </w:r>
            <w:proofErr w:type="spellStart"/>
            <w:r w:rsidRPr="003B2883">
              <w:rPr>
                <w:rFonts w:hint="eastAsia"/>
                <w:lang w:eastAsia="zh-CN"/>
              </w:rPr>
              <w:t>max</w:t>
            </w:r>
            <w:r w:rsidRPr="003B2883">
              <w:rPr>
                <w:lang w:eastAsia="zh-CN"/>
              </w:rPr>
              <w:t>Reports</w:t>
            </w:r>
            <w:proofErr w:type="spellEnd"/>
            <w:r>
              <w:rPr>
                <w:lang w:eastAsia="zh-CN"/>
              </w:rPr>
              <w:t xml:space="preserve"> in </w:t>
            </w:r>
            <w:r w:rsidRPr="00690A26">
              <w:rPr>
                <w:rFonts w:cs="Arial"/>
                <w:szCs w:val="18"/>
              </w:rPr>
              <w:t>this attribute</w:t>
            </w:r>
            <w:r>
              <w:t xml:space="preserve"> </w:t>
            </w:r>
            <w:r>
              <w:rPr>
                <w:rFonts w:cs="Arial"/>
                <w:szCs w:val="18"/>
              </w:rPr>
              <w:t>shall have</w:t>
            </w:r>
            <w:r w:rsidRPr="00690A26">
              <w:rPr>
                <w:rFonts w:cs="Arial"/>
                <w:szCs w:val="18"/>
              </w:rPr>
              <w:t xml:space="preserve"> precedence over the </w:t>
            </w:r>
            <w:proofErr w:type="spellStart"/>
            <w:r w:rsidRPr="003B2883">
              <w:rPr>
                <w:rFonts w:hint="eastAsia"/>
                <w:lang w:eastAsia="zh-CN"/>
              </w:rPr>
              <w:t>max</w:t>
            </w:r>
            <w:r w:rsidRPr="003B2883">
              <w:rPr>
                <w:lang w:eastAsia="zh-CN"/>
              </w:rPr>
              <w:t>Reports</w:t>
            </w:r>
            <w:proofErr w:type="spellEnd"/>
            <w:r>
              <w:rPr>
                <w:lang w:eastAsia="zh-CN"/>
              </w:rPr>
              <w:t xml:space="preserve"> in the </w:t>
            </w:r>
            <w:proofErr w:type="spellStart"/>
            <w:r w:rsidRPr="003B2883">
              <w:t>AmfEventMode</w:t>
            </w:r>
            <w:proofErr w:type="spellEnd"/>
            <w:r>
              <w:t>.</w:t>
            </w:r>
          </w:p>
          <w:p w14:paraId="27990673" w14:textId="77777777" w:rsidR="00443A44" w:rsidRDefault="00443A44" w:rsidP="0026353A">
            <w:pPr>
              <w:pStyle w:val="TAN"/>
              <w:rPr>
                <w:ins w:id="51" w:author="Ericsson - Jones Lu CT4#103e" w:date="2021-03-30T14:38:00Z"/>
              </w:rPr>
            </w:pPr>
            <w:r>
              <w:t>NOTE 3:</w:t>
            </w:r>
            <w:r>
              <w:tab/>
              <w:t>Each Monitoring Configuration subscribed via UDM Event Exposure service uses a Reference Id as the key. This IE shall carry the Reference Id when UDM subscribes to the AMF event for the corresponding Monitoring Configuration.</w:t>
            </w:r>
          </w:p>
          <w:p w14:paraId="0979DE80" w14:textId="718AE9BB" w:rsidR="00C76227" w:rsidRDefault="00C76227" w:rsidP="00C76227">
            <w:pPr>
              <w:pStyle w:val="TAN"/>
              <w:rPr>
                <w:ins w:id="52" w:author="Ericsson - Jones Lu CT4#103e" w:date="2021-03-30T14:38:00Z"/>
              </w:rPr>
            </w:pPr>
            <w:ins w:id="53" w:author="Ericsson - Jones Lu CT4#103e" w:date="2021-03-30T14:38:00Z">
              <w:r>
                <w:t>NOTE x:</w:t>
              </w:r>
              <w:r>
                <w:tab/>
                <w:t xml:space="preserve">For 3GPP access, UDM detects UE </w:t>
              </w:r>
            </w:ins>
            <w:ins w:id="54" w:author="Ericsson - Jones Lu CT4#103e" w:date="2021-03-30T14:39:00Z">
              <w:r w:rsidR="00B66546">
                <w:t>R</w:t>
              </w:r>
            </w:ins>
            <w:ins w:id="55" w:author="Ericsson - Jones Lu CT4#103e" w:date="2021-03-30T14:38:00Z">
              <w:r>
                <w:t xml:space="preserve">eachability for DL traffic when AMF performs UECM </w:t>
              </w:r>
            </w:ins>
            <w:ins w:id="56" w:author="Ericsson - Jones Lu CT4#103e" w:date="2021-03-30T14:51:00Z">
              <w:r w:rsidR="00F105FB">
                <w:t>R</w:t>
              </w:r>
            </w:ins>
            <w:ins w:id="57" w:author="Ericsson - Jones Lu CT4#103e" w:date="2021-03-30T14:38:00Z">
              <w:r>
                <w:t xml:space="preserve">egistration </w:t>
              </w:r>
            </w:ins>
            <w:ins w:id="58" w:author="Ericsson - Jones Lu CT4#103e" w:date="2021-03-30T14:51:00Z">
              <w:r w:rsidR="00F105FB">
                <w:t xml:space="preserve">indicating that the UE is in allowed areas </w:t>
              </w:r>
            </w:ins>
            <w:ins w:id="59" w:author="Ericsson - Jones Lu CT4#103e" w:date="2021-03-30T14:38:00Z">
              <w:r>
                <w:t xml:space="preserve">or </w:t>
              </w:r>
            </w:ins>
            <w:ins w:id="60" w:author="Ericsson - Jones Lu CT4#103e" w:date="2021-03-30T14:51:00Z">
              <w:r w:rsidR="00F105FB">
                <w:t>UECM U</w:t>
              </w:r>
            </w:ins>
            <w:ins w:id="61" w:author="Ericsson - Jones Lu CT4#103e" w:date="2021-03-30T14:38:00Z">
              <w:r>
                <w:t>pdate</w:t>
              </w:r>
            </w:ins>
            <w:ins w:id="62" w:author="Ericsson - Jones Lu CT4#103e" w:date="2021-03-30T14:51:00Z">
              <w:r w:rsidR="00F105FB">
                <w:t xml:space="preserve"> indicating that the UE is moved to allowed areas</w:t>
              </w:r>
            </w:ins>
            <w:ins w:id="63" w:author="Ericsson - Jones Lu CT4#103e" w:date="2021-03-30T14:42:00Z">
              <w:r w:rsidR="00286F44">
                <w:t xml:space="preserve">, </w:t>
              </w:r>
              <w:r w:rsidR="00CC526A">
                <w:t xml:space="preserve">when </w:t>
              </w:r>
            </w:ins>
            <w:ins w:id="64" w:author="Ericsson - Jones Lu CT4#103e" w:date="2021-03-30T14:38:00Z">
              <w:r>
                <w:t>both AMF and UDM support "</w:t>
              </w:r>
            </w:ins>
            <w:proofErr w:type="spellStart"/>
            <w:ins w:id="65" w:author="Ericsson - Jones Lu CT4#103e" w:date="2021-03-30T14:41:00Z">
              <w:r w:rsidR="00914ED0" w:rsidRPr="00914ED0">
                <w:t>ServiceAreaRestrictionStatus</w:t>
              </w:r>
            </w:ins>
            <w:proofErr w:type="spellEnd"/>
            <w:ins w:id="66" w:author="Ericsson - Jones Lu CT4#103e" w:date="2021-03-30T14:39:00Z">
              <w:r w:rsidR="00E016EF">
                <w:t>" feature</w:t>
              </w:r>
            </w:ins>
            <w:ins w:id="67" w:author="Ericsson - Jones Lu CT4#103e" w:date="2021-03-30T14:52:00Z">
              <w:r w:rsidR="00250EB9">
                <w:t xml:space="preserve"> (</w:t>
              </w:r>
            </w:ins>
            <w:ins w:id="68" w:author="Ericsson - Jones Lu CT4#103e" w:date="2021-03-30T14:39:00Z">
              <w:r w:rsidR="00E016EF">
                <w:t>see clause </w:t>
              </w:r>
            </w:ins>
            <w:ins w:id="69" w:author="Ericsson - Jones Lu CT4#103e" w:date="2021-03-30T14:40:00Z">
              <w:r w:rsidR="00E016EF">
                <w:t>6.2.8 of 3GPP TS 29.503 [</w:t>
              </w:r>
            </w:ins>
            <w:ins w:id="70" w:author="Ericsson - Jones Lu CT4#103e" w:date="2021-03-30T14:41:00Z">
              <w:r w:rsidR="00914ED0">
                <w:t>35</w:t>
              </w:r>
            </w:ins>
            <w:ins w:id="71" w:author="Ericsson - Jones Lu CT4#103e" w:date="2021-03-30T14:40:00Z">
              <w:r w:rsidR="00E016EF">
                <w:t>]</w:t>
              </w:r>
            </w:ins>
            <w:ins w:id="72" w:author="Ericsson - Jones Lu CT4#103e" w:date="2021-03-30T14:52:00Z">
              <w:r w:rsidR="00250EB9">
                <w:t>)</w:t>
              </w:r>
            </w:ins>
            <w:ins w:id="73" w:author="Ericsson - Jones Lu CT4#103e" w:date="2021-03-30T14:38:00Z">
              <w:r>
                <w:t>.</w:t>
              </w:r>
            </w:ins>
          </w:p>
          <w:p w14:paraId="0432C6D9" w14:textId="23599251" w:rsidR="00C76227" w:rsidRPr="003B2883" w:rsidRDefault="00C76227" w:rsidP="0026353A">
            <w:pPr>
              <w:pStyle w:val="TAN"/>
              <w:rPr>
                <w:rFonts w:cs="Arial"/>
                <w:szCs w:val="18"/>
              </w:rPr>
            </w:pPr>
          </w:p>
        </w:tc>
        <w:tc>
          <w:tcPr>
            <w:tcW w:w="1743" w:type="dxa"/>
            <w:tcBorders>
              <w:top w:val="single" w:sz="4" w:space="0" w:color="auto"/>
              <w:left w:val="single" w:sz="4" w:space="0" w:color="auto"/>
              <w:bottom w:val="single" w:sz="4" w:space="0" w:color="auto"/>
              <w:right w:val="single" w:sz="4" w:space="0" w:color="auto"/>
            </w:tcBorders>
          </w:tcPr>
          <w:p w14:paraId="2B0322DD" w14:textId="77777777" w:rsidR="00443A44" w:rsidRPr="003B2883" w:rsidRDefault="00443A44" w:rsidP="0026353A">
            <w:pPr>
              <w:pStyle w:val="TAN"/>
            </w:pPr>
          </w:p>
        </w:tc>
      </w:tr>
      <w:bookmarkEnd w:id="37"/>
      <w:bookmarkEnd w:id="38"/>
      <w:bookmarkEnd w:id="39"/>
      <w:bookmarkEnd w:id="40"/>
      <w:bookmarkEnd w:id="41"/>
      <w:bookmarkEnd w:id="42"/>
    </w:tbl>
    <w:p w14:paraId="1F4057BB" w14:textId="77777777" w:rsidR="00B660DC" w:rsidRPr="00B660DC" w:rsidRDefault="00B660DC" w:rsidP="001B6FAE">
      <w:pPr>
        <w:rPr>
          <w:b/>
          <w:bCs/>
          <w:color w:val="FF0000"/>
          <w:sz w:val="22"/>
          <w:szCs w:val="22"/>
          <w:lang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EC20EC" w:rsidRPr="00F1523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535360" w14:textId="77777777" w:rsidR="001B7515" w:rsidRDefault="001B7515">
      <w:r>
        <w:separator/>
      </w:r>
    </w:p>
  </w:endnote>
  <w:endnote w:type="continuationSeparator" w:id="0">
    <w:p w14:paraId="3BDE24A8" w14:textId="77777777" w:rsidR="001B7515" w:rsidRDefault="001B75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671036" w14:textId="77777777" w:rsidR="001B7515" w:rsidRDefault="001B7515">
      <w:r>
        <w:separator/>
      </w:r>
    </w:p>
  </w:footnote>
  <w:footnote w:type="continuationSeparator" w:id="0">
    <w:p w14:paraId="7BB0CF6A" w14:textId="77777777" w:rsidR="001B7515" w:rsidRDefault="001B75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3DB2A" w14:textId="77777777" w:rsidR="00875A81" w:rsidRDefault="00875A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5DB54" w14:textId="77777777" w:rsidR="00875A81" w:rsidRDefault="00875A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F1AC13" w14:textId="77777777" w:rsidR="00875A81" w:rsidRDefault="00875A8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DC9726" w14:textId="77777777" w:rsidR="00875A81" w:rsidRDefault="00875A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7481159"/>
    <w:multiLevelType w:val="hybridMultilevel"/>
    <w:tmpl w:val="12884CCE"/>
    <w:lvl w:ilvl="0" w:tplc="916C6D50">
      <w:start w:val="5"/>
      <w:numFmt w:val="bullet"/>
      <w:lvlText w:val="-"/>
      <w:lvlJc w:val="left"/>
      <w:pPr>
        <w:ind w:left="360" w:hanging="360"/>
      </w:pPr>
      <w:rPr>
        <w:rFonts w:ascii="Calibri" w:eastAsia="Calibri" w:hAnsi="Calibri" w:cs="Calibri"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cs="Courier New" w:hint="default"/>
      </w:rPr>
    </w:lvl>
    <w:lvl w:ilvl="8" w:tplc="0C0A0005">
      <w:start w:val="1"/>
      <w:numFmt w:val="bullet"/>
      <w:lvlText w:val=""/>
      <w:lvlJc w:val="left"/>
      <w:pPr>
        <w:ind w:left="6120" w:hanging="360"/>
      </w:pPr>
      <w:rPr>
        <w:rFonts w:ascii="Wingdings" w:hAnsi="Wingdings" w:hint="default"/>
      </w:rPr>
    </w:lvl>
  </w:abstractNum>
  <w:abstractNum w:abstractNumId="12" w15:restartNumberingAfterBreak="0">
    <w:nsid w:val="0F9C09CF"/>
    <w:multiLevelType w:val="hybridMultilevel"/>
    <w:tmpl w:val="63C4E498"/>
    <w:lvl w:ilvl="0" w:tplc="CC3461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6E205CC"/>
    <w:multiLevelType w:val="hybridMultilevel"/>
    <w:tmpl w:val="E66C6632"/>
    <w:lvl w:ilvl="0" w:tplc="05C49030">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A796CFC"/>
    <w:multiLevelType w:val="hybridMultilevel"/>
    <w:tmpl w:val="BAB2E79E"/>
    <w:lvl w:ilvl="0" w:tplc="93C8E2A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736CD1"/>
    <w:multiLevelType w:val="hybridMultilevel"/>
    <w:tmpl w:val="CC820BAE"/>
    <w:lvl w:ilvl="0" w:tplc="077A4260">
      <w:start w:val="1"/>
      <w:numFmt w:val="bullet"/>
      <w:lvlText w:val="-"/>
      <w:lvlJc w:val="left"/>
      <w:pPr>
        <w:ind w:left="360" w:hanging="360"/>
      </w:pPr>
      <w:rPr>
        <w:rFonts w:ascii="Times New Roman" w:eastAsia="Times New Roma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9"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6"/>
  </w:num>
  <w:num w:numId="5">
    <w:abstractNumId w:val="23"/>
  </w:num>
  <w:num w:numId="6">
    <w:abstractNumId w:val="25"/>
  </w:num>
  <w:num w:numId="7">
    <w:abstractNumId w:val="21"/>
  </w:num>
  <w:num w:numId="8">
    <w:abstractNumId w:val="28"/>
  </w:num>
  <w:num w:numId="9">
    <w:abstractNumId w:val="16"/>
  </w:num>
  <w:num w:numId="10">
    <w:abstractNumId w:val="13"/>
  </w:num>
  <w:num w:numId="11">
    <w:abstractNumId w:val="10"/>
  </w:num>
  <w:num w:numId="12">
    <w:abstractNumId w:val="15"/>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9"/>
  </w:num>
  <w:num w:numId="21">
    <w:abstractNumId w:val="22"/>
  </w:num>
  <w:num w:numId="22">
    <w:abstractNumId w:val="20"/>
  </w:num>
  <w:num w:numId="23">
    <w:abstractNumId w:val="27"/>
  </w:num>
  <w:num w:numId="24">
    <w:abstractNumId w:val="8"/>
  </w:num>
  <w:num w:numId="25">
    <w:abstractNumId w:val="11"/>
  </w:num>
  <w:num w:numId="26">
    <w:abstractNumId w:val="17"/>
  </w:num>
  <w:num w:numId="27">
    <w:abstractNumId w:val="24"/>
  </w:num>
  <w:num w:numId="28">
    <w:abstractNumId w:val="18"/>
  </w:num>
  <w:num w:numId="29">
    <w:abstractNumId w:val="12"/>
  </w:num>
  <w:num w:numId="3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Jones Lu CT4#103e">
    <w15:presenceInfo w15:providerId="None" w15:userId="Ericsson - Jones Lu CT4#10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BD"/>
    <w:rsid w:val="0000254B"/>
    <w:rsid w:val="00006276"/>
    <w:rsid w:val="00010A8C"/>
    <w:rsid w:val="00010F40"/>
    <w:rsid w:val="00011B84"/>
    <w:rsid w:val="00012E7B"/>
    <w:rsid w:val="00020021"/>
    <w:rsid w:val="00020025"/>
    <w:rsid w:val="00020310"/>
    <w:rsid w:val="0002257B"/>
    <w:rsid w:val="000226FC"/>
    <w:rsid w:val="00022E4A"/>
    <w:rsid w:val="00026DF6"/>
    <w:rsid w:val="00030AF3"/>
    <w:rsid w:val="00030DC0"/>
    <w:rsid w:val="000328FB"/>
    <w:rsid w:val="0003541B"/>
    <w:rsid w:val="00035C6D"/>
    <w:rsid w:val="00042005"/>
    <w:rsid w:val="000441EB"/>
    <w:rsid w:val="000453DC"/>
    <w:rsid w:val="0004602A"/>
    <w:rsid w:val="00046773"/>
    <w:rsid w:val="00047B8A"/>
    <w:rsid w:val="000502AC"/>
    <w:rsid w:val="00050690"/>
    <w:rsid w:val="00053030"/>
    <w:rsid w:val="00056168"/>
    <w:rsid w:val="00057ED7"/>
    <w:rsid w:val="0006053D"/>
    <w:rsid w:val="000611F3"/>
    <w:rsid w:val="00064FC2"/>
    <w:rsid w:val="00065780"/>
    <w:rsid w:val="00065E73"/>
    <w:rsid w:val="00071C04"/>
    <w:rsid w:val="000725B2"/>
    <w:rsid w:val="000743A7"/>
    <w:rsid w:val="00075AE7"/>
    <w:rsid w:val="0007758E"/>
    <w:rsid w:val="000776BE"/>
    <w:rsid w:val="00077774"/>
    <w:rsid w:val="00080474"/>
    <w:rsid w:val="00085B09"/>
    <w:rsid w:val="000905BD"/>
    <w:rsid w:val="00092173"/>
    <w:rsid w:val="00093DF7"/>
    <w:rsid w:val="00096955"/>
    <w:rsid w:val="000A1F6F"/>
    <w:rsid w:val="000A2EFD"/>
    <w:rsid w:val="000A3AD4"/>
    <w:rsid w:val="000A49A0"/>
    <w:rsid w:val="000A6394"/>
    <w:rsid w:val="000A6665"/>
    <w:rsid w:val="000A7B67"/>
    <w:rsid w:val="000B02AE"/>
    <w:rsid w:val="000B7FED"/>
    <w:rsid w:val="000C038A"/>
    <w:rsid w:val="000C0906"/>
    <w:rsid w:val="000C1CB1"/>
    <w:rsid w:val="000C2174"/>
    <w:rsid w:val="000C5FF4"/>
    <w:rsid w:val="000C6598"/>
    <w:rsid w:val="000D186A"/>
    <w:rsid w:val="000D234A"/>
    <w:rsid w:val="000D2D02"/>
    <w:rsid w:val="000D4C27"/>
    <w:rsid w:val="000D5B40"/>
    <w:rsid w:val="000E05FB"/>
    <w:rsid w:val="000E0E02"/>
    <w:rsid w:val="000E2C73"/>
    <w:rsid w:val="000E34B3"/>
    <w:rsid w:val="000E3F00"/>
    <w:rsid w:val="000E51E1"/>
    <w:rsid w:val="000E549F"/>
    <w:rsid w:val="000E714D"/>
    <w:rsid w:val="000E7CA4"/>
    <w:rsid w:val="000F0A47"/>
    <w:rsid w:val="001008D8"/>
    <w:rsid w:val="00103187"/>
    <w:rsid w:val="00103467"/>
    <w:rsid w:val="001065BD"/>
    <w:rsid w:val="00112F53"/>
    <w:rsid w:val="001152A9"/>
    <w:rsid w:val="001154E0"/>
    <w:rsid w:val="001216A2"/>
    <w:rsid w:val="0012269C"/>
    <w:rsid w:val="0012512F"/>
    <w:rsid w:val="00126440"/>
    <w:rsid w:val="0013089B"/>
    <w:rsid w:val="00130FB8"/>
    <w:rsid w:val="00131AA7"/>
    <w:rsid w:val="00134F3D"/>
    <w:rsid w:val="00136088"/>
    <w:rsid w:val="00137970"/>
    <w:rsid w:val="0014154A"/>
    <w:rsid w:val="00142AD2"/>
    <w:rsid w:val="00144751"/>
    <w:rsid w:val="00145D43"/>
    <w:rsid w:val="00146C89"/>
    <w:rsid w:val="00150DE7"/>
    <w:rsid w:val="00151816"/>
    <w:rsid w:val="00151C3C"/>
    <w:rsid w:val="001558E2"/>
    <w:rsid w:val="001565A2"/>
    <w:rsid w:val="00160553"/>
    <w:rsid w:val="0016594E"/>
    <w:rsid w:val="00170619"/>
    <w:rsid w:val="00171C34"/>
    <w:rsid w:val="00173C89"/>
    <w:rsid w:val="0017480C"/>
    <w:rsid w:val="00175FA7"/>
    <w:rsid w:val="0017788C"/>
    <w:rsid w:val="00177AC2"/>
    <w:rsid w:val="00180416"/>
    <w:rsid w:val="001804E4"/>
    <w:rsid w:val="001853D8"/>
    <w:rsid w:val="00186D6F"/>
    <w:rsid w:val="00186FDF"/>
    <w:rsid w:val="00187521"/>
    <w:rsid w:val="00191381"/>
    <w:rsid w:val="00192C46"/>
    <w:rsid w:val="0019599E"/>
    <w:rsid w:val="00197E03"/>
    <w:rsid w:val="001A08B3"/>
    <w:rsid w:val="001A11BC"/>
    <w:rsid w:val="001A26D9"/>
    <w:rsid w:val="001A3205"/>
    <w:rsid w:val="001A66A0"/>
    <w:rsid w:val="001A7B60"/>
    <w:rsid w:val="001B143B"/>
    <w:rsid w:val="001B253C"/>
    <w:rsid w:val="001B3123"/>
    <w:rsid w:val="001B52F0"/>
    <w:rsid w:val="001B6FAE"/>
    <w:rsid w:val="001B7515"/>
    <w:rsid w:val="001B7A65"/>
    <w:rsid w:val="001B7FBC"/>
    <w:rsid w:val="001C02C3"/>
    <w:rsid w:val="001C12F2"/>
    <w:rsid w:val="001C28F6"/>
    <w:rsid w:val="001C41A2"/>
    <w:rsid w:val="001C4713"/>
    <w:rsid w:val="001C4E91"/>
    <w:rsid w:val="001C6472"/>
    <w:rsid w:val="001C68E4"/>
    <w:rsid w:val="001C6AC6"/>
    <w:rsid w:val="001C71B2"/>
    <w:rsid w:val="001D375D"/>
    <w:rsid w:val="001D3B31"/>
    <w:rsid w:val="001D5265"/>
    <w:rsid w:val="001D7AF6"/>
    <w:rsid w:val="001E0076"/>
    <w:rsid w:val="001E07E4"/>
    <w:rsid w:val="001E0805"/>
    <w:rsid w:val="001E3D10"/>
    <w:rsid w:val="001E41F3"/>
    <w:rsid w:val="001E6391"/>
    <w:rsid w:val="001E63DC"/>
    <w:rsid w:val="001F0FA3"/>
    <w:rsid w:val="001F306F"/>
    <w:rsid w:val="001F30B1"/>
    <w:rsid w:val="001F7A5D"/>
    <w:rsid w:val="00200980"/>
    <w:rsid w:val="00204409"/>
    <w:rsid w:val="0020457C"/>
    <w:rsid w:val="002058F9"/>
    <w:rsid w:val="00206F48"/>
    <w:rsid w:val="002119F3"/>
    <w:rsid w:val="0021541A"/>
    <w:rsid w:val="00216B9E"/>
    <w:rsid w:val="00216DDA"/>
    <w:rsid w:val="00220A1C"/>
    <w:rsid w:val="00223402"/>
    <w:rsid w:val="00224965"/>
    <w:rsid w:val="00225B54"/>
    <w:rsid w:val="00227CAC"/>
    <w:rsid w:val="00227EB9"/>
    <w:rsid w:val="00233CA8"/>
    <w:rsid w:val="00235F2D"/>
    <w:rsid w:val="00243709"/>
    <w:rsid w:val="002438E5"/>
    <w:rsid w:val="00244E29"/>
    <w:rsid w:val="00245340"/>
    <w:rsid w:val="00245A21"/>
    <w:rsid w:val="002460DA"/>
    <w:rsid w:val="00246107"/>
    <w:rsid w:val="00247E8D"/>
    <w:rsid w:val="002500C4"/>
    <w:rsid w:val="00250EB9"/>
    <w:rsid w:val="00253863"/>
    <w:rsid w:val="0026004D"/>
    <w:rsid w:val="0026357E"/>
    <w:rsid w:val="00263C34"/>
    <w:rsid w:val="002640DD"/>
    <w:rsid w:val="00267079"/>
    <w:rsid w:val="00270C83"/>
    <w:rsid w:val="00270F72"/>
    <w:rsid w:val="002725D7"/>
    <w:rsid w:val="00272B5F"/>
    <w:rsid w:val="00273276"/>
    <w:rsid w:val="002736F5"/>
    <w:rsid w:val="002748A5"/>
    <w:rsid w:val="00275D12"/>
    <w:rsid w:val="002816DA"/>
    <w:rsid w:val="00282A0D"/>
    <w:rsid w:val="00284FEB"/>
    <w:rsid w:val="0028550D"/>
    <w:rsid w:val="0028583E"/>
    <w:rsid w:val="002860C4"/>
    <w:rsid w:val="0028689B"/>
    <w:rsid w:val="00286DB8"/>
    <w:rsid w:val="00286F44"/>
    <w:rsid w:val="002945E9"/>
    <w:rsid w:val="002A1BF3"/>
    <w:rsid w:val="002B105C"/>
    <w:rsid w:val="002B46D5"/>
    <w:rsid w:val="002B5741"/>
    <w:rsid w:val="002B5DC3"/>
    <w:rsid w:val="002B6918"/>
    <w:rsid w:val="002C0ADC"/>
    <w:rsid w:val="002C0E7F"/>
    <w:rsid w:val="002C1EC0"/>
    <w:rsid w:val="002C31C5"/>
    <w:rsid w:val="002C3F8F"/>
    <w:rsid w:val="002C544D"/>
    <w:rsid w:val="002C5C5F"/>
    <w:rsid w:val="002C6A00"/>
    <w:rsid w:val="002C78E3"/>
    <w:rsid w:val="002D32E1"/>
    <w:rsid w:val="002D402C"/>
    <w:rsid w:val="002D5B3D"/>
    <w:rsid w:val="002E09DF"/>
    <w:rsid w:val="002E1E84"/>
    <w:rsid w:val="002E4918"/>
    <w:rsid w:val="002E67BB"/>
    <w:rsid w:val="002F048E"/>
    <w:rsid w:val="002F0F96"/>
    <w:rsid w:val="002F137F"/>
    <w:rsid w:val="002F35D2"/>
    <w:rsid w:val="002F55F7"/>
    <w:rsid w:val="002F6DFA"/>
    <w:rsid w:val="00301480"/>
    <w:rsid w:val="00305409"/>
    <w:rsid w:val="00305FEB"/>
    <w:rsid w:val="003076C5"/>
    <w:rsid w:val="00307C31"/>
    <w:rsid w:val="00312018"/>
    <w:rsid w:val="00312063"/>
    <w:rsid w:val="00314791"/>
    <w:rsid w:val="003149C6"/>
    <w:rsid w:val="00314F53"/>
    <w:rsid w:val="00321402"/>
    <w:rsid w:val="00323402"/>
    <w:rsid w:val="00323BA4"/>
    <w:rsid w:val="003241AE"/>
    <w:rsid w:val="0032501C"/>
    <w:rsid w:val="00325767"/>
    <w:rsid w:val="00325C60"/>
    <w:rsid w:val="00326B97"/>
    <w:rsid w:val="00327283"/>
    <w:rsid w:val="003274C3"/>
    <w:rsid w:val="00327A07"/>
    <w:rsid w:val="003306AD"/>
    <w:rsid w:val="00330B11"/>
    <w:rsid w:val="00332C9D"/>
    <w:rsid w:val="00333433"/>
    <w:rsid w:val="00336ABA"/>
    <w:rsid w:val="0033739C"/>
    <w:rsid w:val="00337F15"/>
    <w:rsid w:val="003450AD"/>
    <w:rsid w:val="00350022"/>
    <w:rsid w:val="00352AC4"/>
    <w:rsid w:val="003540CE"/>
    <w:rsid w:val="003552E8"/>
    <w:rsid w:val="00355A82"/>
    <w:rsid w:val="00356CD1"/>
    <w:rsid w:val="0036002A"/>
    <w:rsid w:val="00360654"/>
    <w:rsid w:val="0036080A"/>
    <w:rsid w:val="00360956"/>
    <w:rsid w:val="003609EF"/>
    <w:rsid w:val="00361F59"/>
    <w:rsid w:val="0036231A"/>
    <w:rsid w:val="00362963"/>
    <w:rsid w:val="00363CB3"/>
    <w:rsid w:val="0036453D"/>
    <w:rsid w:val="00365D67"/>
    <w:rsid w:val="00365E5D"/>
    <w:rsid w:val="00367141"/>
    <w:rsid w:val="003742D4"/>
    <w:rsid w:val="00374DD4"/>
    <w:rsid w:val="00380EA9"/>
    <w:rsid w:val="00381B7B"/>
    <w:rsid w:val="00381C96"/>
    <w:rsid w:val="003833FD"/>
    <w:rsid w:val="00384E90"/>
    <w:rsid w:val="003855F8"/>
    <w:rsid w:val="003913F8"/>
    <w:rsid w:val="003930DF"/>
    <w:rsid w:val="00396D57"/>
    <w:rsid w:val="00397674"/>
    <w:rsid w:val="003A0D61"/>
    <w:rsid w:val="003A0F57"/>
    <w:rsid w:val="003A62C4"/>
    <w:rsid w:val="003A672A"/>
    <w:rsid w:val="003B554B"/>
    <w:rsid w:val="003B560F"/>
    <w:rsid w:val="003B583D"/>
    <w:rsid w:val="003B6DEC"/>
    <w:rsid w:val="003B7B8B"/>
    <w:rsid w:val="003C329C"/>
    <w:rsid w:val="003C33CC"/>
    <w:rsid w:val="003C3407"/>
    <w:rsid w:val="003D00B1"/>
    <w:rsid w:val="003D0318"/>
    <w:rsid w:val="003D039B"/>
    <w:rsid w:val="003D2C7B"/>
    <w:rsid w:val="003D2E4A"/>
    <w:rsid w:val="003E10DC"/>
    <w:rsid w:val="003E12AA"/>
    <w:rsid w:val="003E1A36"/>
    <w:rsid w:val="003E3306"/>
    <w:rsid w:val="003E3740"/>
    <w:rsid w:val="003E393A"/>
    <w:rsid w:val="003E3E4B"/>
    <w:rsid w:val="003E4945"/>
    <w:rsid w:val="003F0C19"/>
    <w:rsid w:val="003F5472"/>
    <w:rsid w:val="003F5FB5"/>
    <w:rsid w:val="004013E3"/>
    <w:rsid w:val="00402887"/>
    <w:rsid w:val="004028D4"/>
    <w:rsid w:val="0040353A"/>
    <w:rsid w:val="004055C5"/>
    <w:rsid w:val="00406AF0"/>
    <w:rsid w:val="00410371"/>
    <w:rsid w:val="00414264"/>
    <w:rsid w:val="00414B81"/>
    <w:rsid w:val="00416931"/>
    <w:rsid w:val="0041769C"/>
    <w:rsid w:val="004178E6"/>
    <w:rsid w:val="00420E5D"/>
    <w:rsid w:val="00421034"/>
    <w:rsid w:val="00421618"/>
    <w:rsid w:val="00421742"/>
    <w:rsid w:val="00421C2C"/>
    <w:rsid w:val="00423079"/>
    <w:rsid w:val="00423629"/>
    <w:rsid w:val="004242F1"/>
    <w:rsid w:val="00424FBB"/>
    <w:rsid w:val="004322B9"/>
    <w:rsid w:val="00432ED3"/>
    <w:rsid w:val="004334BF"/>
    <w:rsid w:val="00434B2E"/>
    <w:rsid w:val="004353D9"/>
    <w:rsid w:val="004353EB"/>
    <w:rsid w:val="0043565E"/>
    <w:rsid w:val="00435C19"/>
    <w:rsid w:val="00436700"/>
    <w:rsid w:val="0043750A"/>
    <w:rsid w:val="00442D9F"/>
    <w:rsid w:val="004433C2"/>
    <w:rsid w:val="00443A44"/>
    <w:rsid w:val="0044432E"/>
    <w:rsid w:val="00444AFF"/>
    <w:rsid w:val="00445231"/>
    <w:rsid w:val="00445943"/>
    <w:rsid w:val="00445AD5"/>
    <w:rsid w:val="00447095"/>
    <w:rsid w:val="00447AF0"/>
    <w:rsid w:val="00447E8A"/>
    <w:rsid w:val="004500FF"/>
    <w:rsid w:val="004504FD"/>
    <w:rsid w:val="00451668"/>
    <w:rsid w:val="00451744"/>
    <w:rsid w:val="00453487"/>
    <w:rsid w:val="00453CE9"/>
    <w:rsid w:val="0045592B"/>
    <w:rsid w:val="00455FD3"/>
    <w:rsid w:val="00456771"/>
    <w:rsid w:val="0046057E"/>
    <w:rsid w:val="0046392D"/>
    <w:rsid w:val="004640B6"/>
    <w:rsid w:val="00466D1F"/>
    <w:rsid w:val="00467E7D"/>
    <w:rsid w:val="004734B5"/>
    <w:rsid w:val="00474AA0"/>
    <w:rsid w:val="0047674F"/>
    <w:rsid w:val="00476AAE"/>
    <w:rsid w:val="00476F8C"/>
    <w:rsid w:val="004836E9"/>
    <w:rsid w:val="004848B9"/>
    <w:rsid w:val="00484B90"/>
    <w:rsid w:val="00485257"/>
    <w:rsid w:val="00490DC0"/>
    <w:rsid w:val="004912DD"/>
    <w:rsid w:val="00492CCF"/>
    <w:rsid w:val="00493803"/>
    <w:rsid w:val="00494C5D"/>
    <w:rsid w:val="00494C63"/>
    <w:rsid w:val="00495C7A"/>
    <w:rsid w:val="00496C85"/>
    <w:rsid w:val="004B0140"/>
    <w:rsid w:val="004B01B6"/>
    <w:rsid w:val="004B19EA"/>
    <w:rsid w:val="004B1C61"/>
    <w:rsid w:val="004B1D01"/>
    <w:rsid w:val="004B2C83"/>
    <w:rsid w:val="004B315B"/>
    <w:rsid w:val="004B377F"/>
    <w:rsid w:val="004B452B"/>
    <w:rsid w:val="004B5FD0"/>
    <w:rsid w:val="004B75B7"/>
    <w:rsid w:val="004C01F9"/>
    <w:rsid w:val="004C06C7"/>
    <w:rsid w:val="004C092A"/>
    <w:rsid w:val="004C426B"/>
    <w:rsid w:val="004C45C5"/>
    <w:rsid w:val="004C6C4B"/>
    <w:rsid w:val="004C7D69"/>
    <w:rsid w:val="004D0308"/>
    <w:rsid w:val="004D1205"/>
    <w:rsid w:val="004D38F3"/>
    <w:rsid w:val="004D3D39"/>
    <w:rsid w:val="004D4038"/>
    <w:rsid w:val="004D478D"/>
    <w:rsid w:val="004D55EB"/>
    <w:rsid w:val="004E1669"/>
    <w:rsid w:val="004E1932"/>
    <w:rsid w:val="004E474E"/>
    <w:rsid w:val="004E6029"/>
    <w:rsid w:val="004F2653"/>
    <w:rsid w:val="004F34C8"/>
    <w:rsid w:val="004F53EE"/>
    <w:rsid w:val="00500760"/>
    <w:rsid w:val="00500929"/>
    <w:rsid w:val="00502DB6"/>
    <w:rsid w:val="0050797C"/>
    <w:rsid w:val="005123FD"/>
    <w:rsid w:val="00512F27"/>
    <w:rsid w:val="005140A7"/>
    <w:rsid w:val="0051580D"/>
    <w:rsid w:val="00515FD1"/>
    <w:rsid w:val="00516040"/>
    <w:rsid w:val="00522EB6"/>
    <w:rsid w:val="00525379"/>
    <w:rsid w:val="00530D21"/>
    <w:rsid w:val="005326BE"/>
    <w:rsid w:val="005326BF"/>
    <w:rsid w:val="005334A3"/>
    <w:rsid w:val="00534C38"/>
    <w:rsid w:val="00534CF5"/>
    <w:rsid w:val="00535FF8"/>
    <w:rsid w:val="00536A69"/>
    <w:rsid w:val="0054004A"/>
    <w:rsid w:val="005407B5"/>
    <w:rsid w:val="005411CE"/>
    <w:rsid w:val="00541EB7"/>
    <w:rsid w:val="00541F77"/>
    <w:rsid w:val="00547111"/>
    <w:rsid w:val="00554466"/>
    <w:rsid w:val="005551BC"/>
    <w:rsid w:val="00561147"/>
    <w:rsid w:val="0056189A"/>
    <w:rsid w:val="00564CA8"/>
    <w:rsid w:val="005656A7"/>
    <w:rsid w:val="005666BB"/>
    <w:rsid w:val="0056778F"/>
    <w:rsid w:val="00570453"/>
    <w:rsid w:val="005712D0"/>
    <w:rsid w:val="005721BF"/>
    <w:rsid w:val="00572669"/>
    <w:rsid w:val="00572869"/>
    <w:rsid w:val="005759C1"/>
    <w:rsid w:val="00576E16"/>
    <w:rsid w:val="00580A30"/>
    <w:rsid w:val="00580E4F"/>
    <w:rsid w:val="00583B1C"/>
    <w:rsid w:val="00584495"/>
    <w:rsid w:val="0058629D"/>
    <w:rsid w:val="005865A0"/>
    <w:rsid w:val="00586EB8"/>
    <w:rsid w:val="00592D74"/>
    <w:rsid w:val="005973C4"/>
    <w:rsid w:val="005A11E8"/>
    <w:rsid w:val="005A1EE4"/>
    <w:rsid w:val="005A555C"/>
    <w:rsid w:val="005B549D"/>
    <w:rsid w:val="005B6C6F"/>
    <w:rsid w:val="005B77CC"/>
    <w:rsid w:val="005C0CCF"/>
    <w:rsid w:val="005C1429"/>
    <w:rsid w:val="005D29FD"/>
    <w:rsid w:val="005D3EC2"/>
    <w:rsid w:val="005D40FC"/>
    <w:rsid w:val="005D5B1F"/>
    <w:rsid w:val="005D7873"/>
    <w:rsid w:val="005D7E1B"/>
    <w:rsid w:val="005E053D"/>
    <w:rsid w:val="005E2C44"/>
    <w:rsid w:val="005E4056"/>
    <w:rsid w:val="005E484B"/>
    <w:rsid w:val="005E4B82"/>
    <w:rsid w:val="005E52C0"/>
    <w:rsid w:val="005E5334"/>
    <w:rsid w:val="005E6A10"/>
    <w:rsid w:val="005F7A2A"/>
    <w:rsid w:val="005F7FB1"/>
    <w:rsid w:val="0060123F"/>
    <w:rsid w:val="0060143A"/>
    <w:rsid w:val="0060191C"/>
    <w:rsid w:val="006036F4"/>
    <w:rsid w:val="00607619"/>
    <w:rsid w:val="00610B47"/>
    <w:rsid w:val="0061271F"/>
    <w:rsid w:val="00612EAE"/>
    <w:rsid w:val="006131F2"/>
    <w:rsid w:val="00614739"/>
    <w:rsid w:val="0061561B"/>
    <w:rsid w:val="00615C58"/>
    <w:rsid w:val="006177D3"/>
    <w:rsid w:val="00617A21"/>
    <w:rsid w:val="006207E8"/>
    <w:rsid w:val="00621188"/>
    <w:rsid w:val="00621BA2"/>
    <w:rsid w:val="006224B8"/>
    <w:rsid w:val="006227CB"/>
    <w:rsid w:val="00622CB6"/>
    <w:rsid w:val="006239A8"/>
    <w:rsid w:val="00625486"/>
    <w:rsid w:val="006257ED"/>
    <w:rsid w:val="00626305"/>
    <w:rsid w:val="00627B57"/>
    <w:rsid w:val="00631E3E"/>
    <w:rsid w:val="0063216F"/>
    <w:rsid w:val="006322AF"/>
    <w:rsid w:val="00633FAE"/>
    <w:rsid w:val="0063444C"/>
    <w:rsid w:val="00640B05"/>
    <w:rsid w:val="00641508"/>
    <w:rsid w:val="00641E4F"/>
    <w:rsid w:val="00642AC3"/>
    <w:rsid w:val="006430BD"/>
    <w:rsid w:val="0064352E"/>
    <w:rsid w:val="00643543"/>
    <w:rsid w:val="00650112"/>
    <w:rsid w:val="00650BB8"/>
    <w:rsid w:val="0065287B"/>
    <w:rsid w:val="0065506A"/>
    <w:rsid w:val="00656118"/>
    <w:rsid w:val="00657BF3"/>
    <w:rsid w:val="006600AB"/>
    <w:rsid w:val="00660A3A"/>
    <w:rsid w:val="00660EC5"/>
    <w:rsid w:val="00660FF4"/>
    <w:rsid w:val="00661706"/>
    <w:rsid w:val="00661C91"/>
    <w:rsid w:val="00662234"/>
    <w:rsid w:val="00662CCE"/>
    <w:rsid w:val="00663B18"/>
    <w:rsid w:val="00663C14"/>
    <w:rsid w:val="0066424C"/>
    <w:rsid w:val="00665F10"/>
    <w:rsid w:val="00665F25"/>
    <w:rsid w:val="006702F9"/>
    <w:rsid w:val="0067177F"/>
    <w:rsid w:val="00671AC7"/>
    <w:rsid w:val="00672963"/>
    <w:rsid w:val="00674134"/>
    <w:rsid w:val="006745C6"/>
    <w:rsid w:val="00675CDB"/>
    <w:rsid w:val="0067750D"/>
    <w:rsid w:val="00680E74"/>
    <w:rsid w:val="00681AAD"/>
    <w:rsid w:val="00682181"/>
    <w:rsid w:val="00686B44"/>
    <w:rsid w:val="006917F9"/>
    <w:rsid w:val="006922A1"/>
    <w:rsid w:val="00695808"/>
    <w:rsid w:val="006A00AB"/>
    <w:rsid w:val="006A1F42"/>
    <w:rsid w:val="006A21F9"/>
    <w:rsid w:val="006A3253"/>
    <w:rsid w:val="006A78EE"/>
    <w:rsid w:val="006B0C1D"/>
    <w:rsid w:val="006B46FB"/>
    <w:rsid w:val="006B5960"/>
    <w:rsid w:val="006B5CAD"/>
    <w:rsid w:val="006B65FB"/>
    <w:rsid w:val="006B6923"/>
    <w:rsid w:val="006C2EF3"/>
    <w:rsid w:val="006C4C86"/>
    <w:rsid w:val="006C5C48"/>
    <w:rsid w:val="006C7A5A"/>
    <w:rsid w:val="006D0740"/>
    <w:rsid w:val="006D09EE"/>
    <w:rsid w:val="006D157C"/>
    <w:rsid w:val="006D17AE"/>
    <w:rsid w:val="006D216D"/>
    <w:rsid w:val="006D46FD"/>
    <w:rsid w:val="006D5249"/>
    <w:rsid w:val="006D78F0"/>
    <w:rsid w:val="006E1570"/>
    <w:rsid w:val="006E21FB"/>
    <w:rsid w:val="006E3882"/>
    <w:rsid w:val="006E4242"/>
    <w:rsid w:val="006E4B61"/>
    <w:rsid w:val="006E4C31"/>
    <w:rsid w:val="006E5DFB"/>
    <w:rsid w:val="006E5F8F"/>
    <w:rsid w:val="006E61C5"/>
    <w:rsid w:val="006E665F"/>
    <w:rsid w:val="006E7960"/>
    <w:rsid w:val="006F2C80"/>
    <w:rsid w:val="006F4D15"/>
    <w:rsid w:val="006F60E9"/>
    <w:rsid w:val="006F6218"/>
    <w:rsid w:val="006F7FC6"/>
    <w:rsid w:val="00705A65"/>
    <w:rsid w:val="00707AB8"/>
    <w:rsid w:val="00707AF9"/>
    <w:rsid w:val="00712DA9"/>
    <w:rsid w:val="00714E67"/>
    <w:rsid w:val="00715F18"/>
    <w:rsid w:val="00715F24"/>
    <w:rsid w:val="00716006"/>
    <w:rsid w:val="007160C1"/>
    <w:rsid w:val="00716B7C"/>
    <w:rsid w:val="00716F6A"/>
    <w:rsid w:val="0072053F"/>
    <w:rsid w:val="00722BAB"/>
    <w:rsid w:val="007232EC"/>
    <w:rsid w:val="00724189"/>
    <w:rsid w:val="00725807"/>
    <w:rsid w:val="0073032D"/>
    <w:rsid w:val="00732732"/>
    <w:rsid w:val="0073318D"/>
    <w:rsid w:val="00734BDD"/>
    <w:rsid w:val="007418AE"/>
    <w:rsid w:val="00746378"/>
    <w:rsid w:val="00746A4A"/>
    <w:rsid w:val="00747BC6"/>
    <w:rsid w:val="007546E7"/>
    <w:rsid w:val="00755666"/>
    <w:rsid w:val="00755995"/>
    <w:rsid w:val="0075611F"/>
    <w:rsid w:val="00757920"/>
    <w:rsid w:val="0076265B"/>
    <w:rsid w:val="00762EFA"/>
    <w:rsid w:val="00763B4C"/>
    <w:rsid w:val="0077195B"/>
    <w:rsid w:val="007734F2"/>
    <w:rsid w:val="0077518E"/>
    <w:rsid w:val="00776FA5"/>
    <w:rsid w:val="0078018F"/>
    <w:rsid w:val="007828B3"/>
    <w:rsid w:val="00784D4E"/>
    <w:rsid w:val="00785C8F"/>
    <w:rsid w:val="00790766"/>
    <w:rsid w:val="00792342"/>
    <w:rsid w:val="00793E35"/>
    <w:rsid w:val="007974D1"/>
    <w:rsid w:val="007977A8"/>
    <w:rsid w:val="007A21EE"/>
    <w:rsid w:val="007A2AF5"/>
    <w:rsid w:val="007A4354"/>
    <w:rsid w:val="007A7A0C"/>
    <w:rsid w:val="007A7A93"/>
    <w:rsid w:val="007B2413"/>
    <w:rsid w:val="007B2F4A"/>
    <w:rsid w:val="007B512A"/>
    <w:rsid w:val="007B6D61"/>
    <w:rsid w:val="007B782E"/>
    <w:rsid w:val="007C2097"/>
    <w:rsid w:val="007C388E"/>
    <w:rsid w:val="007C561B"/>
    <w:rsid w:val="007D0222"/>
    <w:rsid w:val="007D1878"/>
    <w:rsid w:val="007D6590"/>
    <w:rsid w:val="007D6A07"/>
    <w:rsid w:val="007D6CD7"/>
    <w:rsid w:val="007D791D"/>
    <w:rsid w:val="007E245E"/>
    <w:rsid w:val="007E3A37"/>
    <w:rsid w:val="007E5F40"/>
    <w:rsid w:val="007F1CF4"/>
    <w:rsid w:val="007F2E86"/>
    <w:rsid w:val="007F600D"/>
    <w:rsid w:val="007F7259"/>
    <w:rsid w:val="007F764F"/>
    <w:rsid w:val="008026A5"/>
    <w:rsid w:val="0080406E"/>
    <w:rsid w:val="008040A8"/>
    <w:rsid w:val="00810E99"/>
    <w:rsid w:val="008119AD"/>
    <w:rsid w:val="008139B2"/>
    <w:rsid w:val="00817D2C"/>
    <w:rsid w:val="0082028D"/>
    <w:rsid w:val="008211F1"/>
    <w:rsid w:val="008243F7"/>
    <w:rsid w:val="00827345"/>
    <w:rsid w:val="00827545"/>
    <w:rsid w:val="0082796C"/>
    <w:rsid w:val="008279FA"/>
    <w:rsid w:val="00827C14"/>
    <w:rsid w:val="00830DCA"/>
    <w:rsid w:val="00833291"/>
    <w:rsid w:val="008333D2"/>
    <w:rsid w:val="00835791"/>
    <w:rsid w:val="00836A84"/>
    <w:rsid w:val="00836FA2"/>
    <w:rsid w:val="008371E8"/>
    <w:rsid w:val="008407D8"/>
    <w:rsid w:val="008413DE"/>
    <w:rsid w:val="00843D93"/>
    <w:rsid w:val="008443FB"/>
    <w:rsid w:val="00844BDB"/>
    <w:rsid w:val="00844EEF"/>
    <w:rsid w:val="0085063F"/>
    <w:rsid w:val="00850A71"/>
    <w:rsid w:val="008511DD"/>
    <w:rsid w:val="00851D78"/>
    <w:rsid w:val="00852B7F"/>
    <w:rsid w:val="0085316F"/>
    <w:rsid w:val="00853A5A"/>
    <w:rsid w:val="0085504E"/>
    <w:rsid w:val="0085585A"/>
    <w:rsid w:val="00856090"/>
    <w:rsid w:val="00862562"/>
    <w:rsid w:val="008626E7"/>
    <w:rsid w:val="0086404A"/>
    <w:rsid w:val="008641B9"/>
    <w:rsid w:val="008667B8"/>
    <w:rsid w:val="00866ABC"/>
    <w:rsid w:val="008700E3"/>
    <w:rsid w:val="008703D6"/>
    <w:rsid w:val="00870EE7"/>
    <w:rsid w:val="00872CB5"/>
    <w:rsid w:val="00875A81"/>
    <w:rsid w:val="00875CAF"/>
    <w:rsid w:val="00876287"/>
    <w:rsid w:val="00876D3E"/>
    <w:rsid w:val="008773C2"/>
    <w:rsid w:val="00877FAB"/>
    <w:rsid w:val="00882BB7"/>
    <w:rsid w:val="008849CC"/>
    <w:rsid w:val="008863B9"/>
    <w:rsid w:val="00886503"/>
    <w:rsid w:val="00886700"/>
    <w:rsid w:val="0089008D"/>
    <w:rsid w:val="0089107A"/>
    <w:rsid w:val="00892E4F"/>
    <w:rsid w:val="00895A19"/>
    <w:rsid w:val="00895BD9"/>
    <w:rsid w:val="00895F64"/>
    <w:rsid w:val="0089627F"/>
    <w:rsid w:val="008A45A6"/>
    <w:rsid w:val="008A6620"/>
    <w:rsid w:val="008A6DDE"/>
    <w:rsid w:val="008A7AC4"/>
    <w:rsid w:val="008B01C9"/>
    <w:rsid w:val="008B2038"/>
    <w:rsid w:val="008B27AD"/>
    <w:rsid w:val="008B5710"/>
    <w:rsid w:val="008B6411"/>
    <w:rsid w:val="008C1333"/>
    <w:rsid w:val="008C42D2"/>
    <w:rsid w:val="008D4741"/>
    <w:rsid w:val="008D6B52"/>
    <w:rsid w:val="008E1124"/>
    <w:rsid w:val="008E29FC"/>
    <w:rsid w:val="008E60F2"/>
    <w:rsid w:val="008E7D54"/>
    <w:rsid w:val="008E7EEB"/>
    <w:rsid w:val="008F193E"/>
    <w:rsid w:val="008F1A99"/>
    <w:rsid w:val="008F41D5"/>
    <w:rsid w:val="008F686C"/>
    <w:rsid w:val="008F68B0"/>
    <w:rsid w:val="00901CFB"/>
    <w:rsid w:val="00903623"/>
    <w:rsid w:val="0090402A"/>
    <w:rsid w:val="0090418A"/>
    <w:rsid w:val="00905146"/>
    <w:rsid w:val="00906224"/>
    <w:rsid w:val="00906933"/>
    <w:rsid w:val="00906FC7"/>
    <w:rsid w:val="00910BDD"/>
    <w:rsid w:val="00912F2A"/>
    <w:rsid w:val="009148DE"/>
    <w:rsid w:val="00914ED0"/>
    <w:rsid w:val="00916234"/>
    <w:rsid w:val="00917838"/>
    <w:rsid w:val="00921FDE"/>
    <w:rsid w:val="00923912"/>
    <w:rsid w:val="00924083"/>
    <w:rsid w:val="00925BAA"/>
    <w:rsid w:val="009307D0"/>
    <w:rsid w:val="00930C53"/>
    <w:rsid w:val="00934861"/>
    <w:rsid w:val="009365C1"/>
    <w:rsid w:val="00936DA5"/>
    <w:rsid w:val="009405D6"/>
    <w:rsid w:val="00940AD0"/>
    <w:rsid w:val="00941552"/>
    <w:rsid w:val="00941B8A"/>
    <w:rsid w:val="00941E30"/>
    <w:rsid w:val="00943D22"/>
    <w:rsid w:val="0094482D"/>
    <w:rsid w:val="009454C6"/>
    <w:rsid w:val="009522D8"/>
    <w:rsid w:val="009541EB"/>
    <w:rsid w:val="009611B5"/>
    <w:rsid w:val="009615B3"/>
    <w:rsid w:val="0096202F"/>
    <w:rsid w:val="00962A14"/>
    <w:rsid w:val="009711C3"/>
    <w:rsid w:val="00971BC4"/>
    <w:rsid w:val="009728AC"/>
    <w:rsid w:val="0097410D"/>
    <w:rsid w:val="009747D1"/>
    <w:rsid w:val="00975179"/>
    <w:rsid w:val="009753FA"/>
    <w:rsid w:val="00975FEF"/>
    <w:rsid w:val="009777D9"/>
    <w:rsid w:val="0098008F"/>
    <w:rsid w:val="009804CF"/>
    <w:rsid w:val="0098234B"/>
    <w:rsid w:val="00983473"/>
    <w:rsid w:val="00984D4C"/>
    <w:rsid w:val="0098511A"/>
    <w:rsid w:val="00985843"/>
    <w:rsid w:val="009911C7"/>
    <w:rsid w:val="009917FC"/>
    <w:rsid w:val="00991B88"/>
    <w:rsid w:val="00992799"/>
    <w:rsid w:val="0099416A"/>
    <w:rsid w:val="00995FEF"/>
    <w:rsid w:val="0099602B"/>
    <w:rsid w:val="009A05E0"/>
    <w:rsid w:val="009A145F"/>
    <w:rsid w:val="009A21C4"/>
    <w:rsid w:val="009A3385"/>
    <w:rsid w:val="009A33D2"/>
    <w:rsid w:val="009A4A18"/>
    <w:rsid w:val="009A5753"/>
    <w:rsid w:val="009A579D"/>
    <w:rsid w:val="009B3168"/>
    <w:rsid w:val="009B3367"/>
    <w:rsid w:val="009B469F"/>
    <w:rsid w:val="009B5277"/>
    <w:rsid w:val="009B73DC"/>
    <w:rsid w:val="009B755C"/>
    <w:rsid w:val="009C0071"/>
    <w:rsid w:val="009C03E0"/>
    <w:rsid w:val="009C13CC"/>
    <w:rsid w:val="009C2FEC"/>
    <w:rsid w:val="009C31B2"/>
    <w:rsid w:val="009C3331"/>
    <w:rsid w:val="009C6ADA"/>
    <w:rsid w:val="009C6BF9"/>
    <w:rsid w:val="009D00EF"/>
    <w:rsid w:val="009D0FFF"/>
    <w:rsid w:val="009D2706"/>
    <w:rsid w:val="009D35B9"/>
    <w:rsid w:val="009D4610"/>
    <w:rsid w:val="009D5EA1"/>
    <w:rsid w:val="009D68FB"/>
    <w:rsid w:val="009D76B2"/>
    <w:rsid w:val="009E3297"/>
    <w:rsid w:val="009E467E"/>
    <w:rsid w:val="009E5698"/>
    <w:rsid w:val="009F3717"/>
    <w:rsid w:val="009F4582"/>
    <w:rsid w:val="009F734F"/>
    <w:rsid w:val="00A02F95"/>
    <w:rsid w:val="00A03A1C"/>
    <w:rsid w:val="00A061C8"/>
    <w:rsid w:val="00A077D9"/>
    <w:rsid w:val="00A07B34"/>
    <w:rsid w:val="00A07FE2"/>
    <w:rsid w:val="00A11B83"/>
    <w:rsid w:val="00A14136"/>
    <w:rsid w:val="00A15D99"/>
    <w:rsid w:val="00A16AAE"/>
    <w:rsid w:val="00A20082"/>
    <w:rsid w:val="00A20D42"/>
    <w:rsid w:val="00A21317"/>
    <w:rsid w:val="00A2199C"/>
    <w:rsid w:val="00A23B3B"/>
    <w:rsid w:val="00A246B6"/>
    <w:rsid w:val="00A339DD"/>
    <w:rsid w:val="00A34262"/>
    <w:rsid w:val="00A3485E"/>
    <w:rsid w:val="00A361D9"/>
    <w:rsid w:val="00A3772B"/>
    <w:rsid w:val="00A41850"/>
    <w:rsid w:val="00A43BF0"/>
    <w:rsid w:val="00A44FD6"/>
    <w:rsid w:val="00A45718"/>
    <w:rsid w:val="00A47E70"/>
    <w:rsid w:val="00A50CF0"/>
    <w:rsid w:val="00A53428"/>
    <w:rsid w:val="00A54440"/>
    <w:rsid w:val="00A56BE2"/>
    <w:rsid w:val="00A56DE4"/>
    <w:rsid w:val="00A576F4"/>
    <w:rsid w:val="00A57915"/>
    <w:rsid w:val="00A617DA"/>
    <w:rsid w:val="00A6275C"/>
    <w:rsid w:val="00A760ED"/>
    <w:rsid w:val="00A7611B"/>
    <w:rsid w:val="00A7671C"/>
    <w:rsid w:val="00A803FC"/>
    <w:rsid w:val="00A80C32"/>
    <w:rsid w:val="00A81713"/>
    <w:rsid w:val="00A85357"/>
    <w:rsid w:val="00A85F0E"/>
    <w:rsid w:val="00A86D99"/>
    <w:rsid w:val="00A87650"/>
    <w:rsid w:val="00A91D58"/>
    <w:rsid w:val="00A97547"/>
    <w:rsid w:val="00A97E88"/>
    <w:rsid w:val="00AA2508"/>
    <w:rsid w:val="00AA2CBC"/>
    <w:rsid w:val="00AA3EEB"/>
    <w:rsid w:val="00AA58FB"/>
    <w:rsid w:val="00AB02C9"/>
    <w:rsid w:val="00AB30BC"/>
    <w:rsid w:val="00AB3C13"/>
    <w:rsid w:val="00AB4349"/>
    <w:rsid w:val="00AB4559"/>
    <w:rsid w:val="00AB474E"/>
    <w:rsid w:val="00AB4B62"/>
    <w:rsid w:val="00AB62FC"/>
    <w:rsid w:val="00AB67E1"/>
    <w:rsid w:val="00AC1A02"/>
    <w:rsid w:val="00AC1AF5"/>
    <w:rsid w:val="00AC27DB"/>
    <w:rsid w:val="00AC4316"/>
    <w:rsid w:val="00AC51A0"/>
    <w:rsid w:val="00AC5820"/>
    <w:rsid w:val="00AD0400"/>
    <w:rsid w:val="00AD152D"/>
    <w:rsid w:val="00AD1CD8"/>
    <w:rsid w:val="00AD1DF2"/>
    <w:rsid w:val="00AD5CFA"/>
    <w:rsid w:val="00AE4C2F"/>
    <w:rsid w:val="00AE5196"/>
    <w:rsid w:val="00AE65C4"/>
    <w:rsid w:val="00AF0007"/>
    <w:rsid w:val="00AF12D3"/>
    <w:rsid w:val="00AF6883"/>
    <w:rsid w:val="00AF6BAA"/>
    <w:rsid w:val="00B00CC0"/>
    <w:rsid w:val="00B0143C"/>
    <w:rsid w:val="00B01EA6"/>
    <w:rsid w:val="00B02AE7"/>
    <w:rsid w:val="00B06421"/>
    <w:rsid w:val="00B06D9B"/>
    <w:rsid w:val="00B0744E"/>
    <w:rsid w:val="00B158B2"/>
    <w:rsid w:val="00B2010E"/>
    <w:rsid w:val="00B20ECC"/>
    <w:rsid w:val="00B22DEA"/>
    <w:rsid w:val="00B2450B"/>
    <w:rsid w:val="00B258BB"/>
    <w:rsid w:val="00B300EA"/>
    <w:rsid w:val="00B33CA5"/>
    <w:rsid w:val="00B359FC"/>
    <w:rsid w:val="00B43E28"/>
    <w:rsid w:val="00B43ECD"/>
    <w:rsid w:val="00B47A09"/>
    <w:rsid w:val="00B50EA8"/>
    <w:rsid w:val="00B52516"/>
    <w:rsid w:val="00B5389A"/>
    <w:rsid w:val="00B54EAC"/>
    <w:rsid w:val="00B55812"/>
    <w:rsid w:val="00B57010"/>
    <w:rsid w:val="00B57205"/>
    <w:rsid w:val="00B61DAB"/>
    <w:rsid w:val="00B624B6"/>
    <w:rsid w:val="00B630AF"/>
    <w:rsid w:val="00B65121"/>
    <w:rsid w:val="00B660DC"/>
    <w:rsid w:val="00B664F6"/>
    <w:rsid w:val="00B66546"/>
    <w:rsid w:val="00B678ED"/>
    <w:rsid w:val="00B67B97"/>
    <w:rsid w:val="00B67F6A"/>
    <w:rsid w:val="00B700B5"/>
    <w:rsid w:val="00B705C2"/>
    <w:rsid w:val="00B708CF"/>
    <w:rsid w:val="00B710A1"/>
    <w:rsid w:val="00B71259"/>
    <w:rsid w:val="00B71EA8"/>
    <w:rsid w:val="00B73A22"/>
    <w:rsid w:val="00B73B86"/>
    <w:rsid w:val="00B742A8"/>
    <w:rsid w:val="00B744FA"/>
    <w:rsid w:val="00B7495E"/>
    <w:rsid w:val="00B75F5E"/>
    <w:rsid w:val="00B7622B"/>
    <w:rsid w:val="00B808BC"/>
    <w:rsid w:val="00B81A39"/>
    <w:rsid w:val="00B86E39"/>
    <w:rsid w:val="00B87804"/>
    <w:rsid w:val="00B9232C"/>
    <w:rsid w:val="00B928CE"/>
    <w:rsid w:val="00B93057"/>
    <w:rsid w:val="00B947B0"/>
    <w:rsid w:val="00B94ACF"/>
    <w:rsid w:val="00B953A8"/>
    <w:rsid w:val="00B959FF"/>
    <w:rsid w:val="00B968C8"/>
    <w:rsid w:val="00B96CA1"/>
    <w:rsid w:val="00B975FC"/>
    <w:rsid w:val="00BA0B82"/>
    <w:rsid w:val="00BA100D"/>
    <w:rsid w:val="00BA3EC5"/>
    <w:rsid w:val="00BA51D9"/>
    <w:rsid w:val="00BA5F41"/>
    <w:rsid w:val="00BA5FBC"/>
    <w:rsid w:val="00BB0F7F"/>
    <w:rsid w:val="00BB18FD"/>
    <w:rsid w:val="00BB2684"/>
    <w:rsid w:val="00BB43A3"/>
    <w:rsid w:val="00BB546E"/>
    <w:rsid w:val="00BB5DC7"/>
    <w:rsid w:val="00BB5DFC"/>
    <w:rsid w:val="00BB7CA9"/>
    <w:rsid w:val="00BC08D7"/>
    <w:rsid w:val="00BC3A7E"/>
    <w:rsid w:val="00BC659B"/>
    <w:rsid w:val="00BC6BFC"/>
    <w:rsid w:val="00BC717D"/>
    <w:rsid w:val="00BD0AD9"/>
    <w:rsid w:val="00BD273D"/>
    <w:rsid w:val="00BD279D"/>
    <w:rsid w:val="00BD2E2D"/>
    <w:rsid w:val="00BD3124"/>
    <w:rsid w:val="00BD4F70"/>
    <w:rsid w:val="00BD535F"/>
    <w:rsid w:val="00BD65BD"/>
    <w:rsid w:val="00BD6BB8"/>
    <w:rsid w:val="00BD7131"/>
    <w:rsid w:val="00BE019C"/>
    <w:rsid w:val="00BE16B1"/>
    <w:rsid w:val="00BE31E1"/>
    <w:rsid w:val="00BE38CF"/>
    <w:rsid w:val="00BE6D7F"/>
    <w:rsid w:val="00BF47EB"/>
    <w:rsid w:val="00BF5693"/>
    <w:rsid w:val="00C03A6E"/>
    <w:rsid w:val="00C043F6"/>
    <w:rsid w:val="00C1125A"/>
    <w:rsid w:val="00C11DA3"/>
    <w:rsid w:val="00C1389E"/>
    <w:rsid w:val="00C13E10"/>
    <w:rsid w:val="00C14942"/>
    <w:rsid w:val="00C200C6"/>
    <w:rsid w:val="00C21F97"/>
    <w:rsid w:val="00C26619"/>
    <w:rsid w:val="00C27715"/>
    <w:rsid w:val="00C27DC9"/>
    <w:rsid w:val="00C30EE5"/>
    <w:rsid w:val="00C3177C"/>
    <w:rsid w:val="00C349BD"/>
    <w:rsid w:val="00C35813"/>
    <w:rsid w:val="00C43773"/>
    <w:rsid w:val="00C43D16"/>
    <w:rsid w:val="00C44277"/>
    <w:rsid w:val="00C44D75"/>
    <w:rsid w:val="00C45329"/>
    <w:rsid w:val="00C45707"/>
    <w:rsid w:val="00C45FD0"/>
    <w:rsid w:val="00C5075D"/>
    <w:rsid w:val="00C50EC5"/>
    <w:rsid w:val="00C51D1C"/>
    <w:rsid w:val="00C52C83"/>
    <w:rsid w:val="00C53440"/>
    <w:rsid w:val="00C550FF"/>
    <w:rsid w:val="00C6044F"/>
    <w:rsid w:val="00C60D71"/>
    <w:rsid w:val="00C61F70"/>
    <w:rsid w:val="00C64630"/>
    <w:rsid w:val="00C64E00"/>
    <w:rsid w:val="00C65A01"/>
    <w:rsid w:val="00C65DE9"/>
    <w:rsid w:val="00C66BA2"/>
    <w:rsid w:val="00C67690"/>
    <w:rsid w:val="00C70013"/>
    <w:rsid w:val="00C70401"/>
    <w:rsid w:val="00C704AF"/>
    <w:rsid w:val="00C70CC3"/>
    <w:rsid w:val="00C72845"/>
    <w:rsid w:val="00C7330C"/>
    <w:rsid w:val="00C7396B"/>
    <w:rsid w:val="00C73F33"/>
    <w:rsid w:val="00C7409B"/>
    <w:rsid w:val="00C76227"/>
    <w:rsid w:val="00C77649"/>
    <w:rsid w:val="00C80684"/>
    <w:rsid w:val="00C81094"/>
    <w:rsid w:val="00C81DCE"/>
    <w:rsid w:val="00C820FB"/>
    <w:rsid w:val="00C824DD"/>
    <w:rsid w:val="00C83F19"/>
    <w:rsid w:val="00C84738"/>
    <w:rsid w:val="00C849C8"/>
    <w:rsid w:val="00C84AEE"/>
    <w:rsid w:val="00C84EE3"/>
    <w:rsid w:val="00C85A8E"/>
    <w:rsid w:val="00C85BA4"/>
    <w:rsid w:val="00C86E2C"/>
    <w:rsid w:val="00C87B06"/>
    <w:rsid w:val="00C90466"/>
    <w:rsid w:val="00C90D27"/>
    <w:rsid w:val="00C946E9"/>
    <w:rsid w:val="00C95985"/>
    <w:rsid w:val="00CA0B87"/>
    <w:rsid w:val="00CB030B"/>
    <w:rsid w:val="00CB1268"/>
    <w:rsid w:val="00CB1F4B"/>
    <w:rsid w:val="00CB234D"/>
    <w:rsid w:val="00CB5490"/>
    <w:rsid w:val="00CB692B"/>
    <w:rsid w:val="00CC1B16"/>
    <w:rsid w:val="00CC3BCE"/>
    <w:rsid w:val="00CC4C6C"/>
    <w:rsid w:val="00CC5026"/>
    <w:rsid w:val="00CC526A"/>
    <w:rsid w:val="00CC5CC5"/>
    <w:rsid w:val="00CC6621"/>
    <w:rsid w:val="00CC68D0"/>
    <w:rsid w:val="00CC6B73"/>
    <w:rsid w:val="00CC7069"/>
    <w:rsid w:val="00CD4667"/>
    <w:rsid w:val="00CD65B5"/>
    <w:rsid w:val="00CD670F"/>
    <w:rsid w:val="00CD73E4"/>
    <w:rsid w:val="00CD7F19"/>
    <w:rsid w:val="00CE17D6"/>
    <w:rsid w:val="00CE34B2"/>
    <w:rsid w:val="00CF1A93"/>
    <w:rsid w:val="00CF2B15"/>
    <w:rsid w:val="00CF466C"/>
    <w:rsid w:val="00CF4977"/>
    <w:rsid w:val="00CF54AA"/>
    <w:rsid w:val="00D01C51"/>
    <w:rsid w:val="00D0205A"/>
    <w:rsid w:val="00D03F9A"/>
    <w:rsid w:val="00D0414C"/>
    <w:rsid w:val="00D044EA"/>
    <w:rsid w:val="00D0520A"/>
    <w:rsid w:val="00D06D51"/>
    <w:rsid w:val="00D10383"/>
    <w:rsid w:val="00D10413"/>
    <w:rsid w:val="00D14F4F"/>
    <w:rsid w:val="00D160BC"/>
    <w:rsid w:val="00D16EBF"/>
    <w:rsid w:val="00D21BC7"/>
    <w:rsid w:val="00D21E22"/>
    <w:rsid w:val="00D22BB6"/>
    <w:rsid w:val="00D23387"/>
    <w:rsid w:val="00D2398D"/>
    <w:rsid w:val="00D24991"/>
    <w:rsid w:val="00D25A44"/>
    <w:rsid w:val="00D268A0"/>
    <w:rsid w:val="00D27A8C"/>
    <w:rsid w:val="00D30B4F"/>
    <w:rsid w:val="00D3239C"/>
    <w:rsid w:val="00D371E4"/>
    <w:rsid w:val="00D46AE0"/>
    <w:rsid w:val="00D50255"/>
    <w:rsid w:val="00D512FC"/>
    <w:rsid w:val="00D51736"/>
    <w:rsid w:val="00D531E5"/>
    <w:rsid w:val="00D54AB6"/>
    <w:rsid w:val="00D57598"/>
    <w:rsid w:val="00D604A7"/>
    <w:rsid w:val="00D611C8"/>
    <w:rsid w:val="00D61CE9"/>
    <w:rsid w:val="00D62CFE"/>
    <w:rsid w:val="00D63AD7"/>
    <w:rsid w:val="00D65C8B"/>
    <w:rsid w:val="00D66520"/>
    <w:rsid w:val="00D67EA6"/>
    <w:rsid w:val="00D70ADE"/>
    <w:rsid w:val="00D72369"/>
    <w:rsid w:val="00D724F2"/>
    <w:rsid w:val="00D729F1"/>
    <w:rsid w:val="00D72B4C"/>
    <w:rsid w:val="00D7551E"/>
    <w:rsid w:val="00D75F05"/>
    <w:rsid w:val="00D763A1"/>
    <w:rsid w:val="00D766FD"/>
    <w:rsid w:val="00D76BA7"/>
    <w:rsid w:val="00D8025E"/>
    <w:rsid w:val="00D80ECC"/>
    <w:rsid w:val="00D84B88"/>
    <w:rsid w:val="00D84CC1"/>
    <w:rsid w:val="00D87AF5"/>
    <w:rsid w:val="00D90B46"/>
    <w:rsid w:val="00D933D4"/>
    <w:rsid w:val="00D93753"/>
    <w:rsid w:val="00D95840"/>
    <w:rsid w:val="00D96B8F"/>
    <w:rsid w:val="00D97CE2"/>
    <w:rsid w:val="00DA0F9B"/>
    <w:rsid w:val="00DA150C"/>
    <w:rsid w:val="00DA5ADA"/>
    <w:rsid w:val="00DA5B0D"/>
    <w:rsid w:val="00DB0A9C"/>
    <w:rsid w:val="00DB1448"/>
    <w:rsid w:val="00DB3AD3"/>
    <w:rsid w:val="00DB3BED"/>
    <w:rsid w:val="00DB3EEE"/>
    <w:rsid w:val="00DB40F2"/>
    <w:rsid w:val="00DB6730"/>
    <w:rsid w:val="00DC1D0D"/>
    <w:rsid w:val="00DC2462"/>
    <w:rsid w:val="00DC493D"/>
    <w:rsid w:val="00DC5184"/>
    <w:rsid w:val="00DC596F"/>
    <w:rsid w:val="00DD03CA"/>
    <w:rsid w:val="00DD3223"/>
    <w:rsid w:val="00DD3FA2"/>
    <w:rsid w:val="00DE1BB2"/>
    <w:rsid w:val="00DE20FB"/>
    <w:rsid w:val="00DE34CF"/>
    <w:rsid w:val="00DE3B3F"/>
    <w:rsid w:val="00DE737B"/>
    <w:rsid w:val="00DF0CDD"/>
    <w:rsid w:val="00DF148F"/>
    <w:rsid w:val="00DF1F5B"/>
    <w:rsid w:val="00DF71DD"/>
    <w:rsid w:val="00E00E3A"/>
    <w:rsid w:val="00E016EF"/>
    <w:rsid w:val="00E01B08"/>
    <w:rsid w:val="00E01B31"/>
    <w:rsid w:val="00E02268"/>
    <w:rsid w:val="00E02C16"/>
    <w:rsid w:val="00E04F71"/>
    <w:rsid w:val="00E058D6"/>
    <w:rsid w:val="00E0763A"/>
    <w:rsid w:val="00E103AD"/>
    <w:rsid w:val="00E13946"/>
    <w:rsid w:val="00E13F3D"/>
    <w:rsid w:val="00E15AF0"/>
    <w:rsid w:val="00E17B48"/>
    <w:rsid w:val="00E23F03"/>
    <w:rsid w:val="00E253E6"/>
    <w:rsid w:val="00E259BE"/>
    <w:rsid w:val="00E31CBB"/>
    <w:rsid w:val="00E326D9"/>
    <w:rsid w:val="00E34898"/>
    <w:rsid w:val="00E35490"/>
    <w:rsid w:val="00E40DC1"/>
    <w:rsid w:val="00E41B05"/>
    <w:rsid w:val="00E41DEB"/>
    <w:rsid w:val="00E41EBD"/>
    <w:rsid w:val="00E426AA"/>
    <w:rsid w:val="00E4278A"/>
    <w:rsid w:val="00E43486"/>
    <w:rsid w:val="00E52B56"/>
    <w:rsid w:val="00E5653E"/>
    <w:rsid w:val="00E56EF1"/>
    <w:rsid w:val="00E60783"/>
    <w:rsid w:val="00E60E63"/>
    <w:rsid w:val="00E644EC"/>
    <w:rsid w:val="00E7162C"/>
    <w:rsid w:val="00E72D59"/>
    <w:rsid w:val="00E74F58"/>
    <w:rsid w:val="00E8079D"/>
    <w:rsid w:val="00E83EEC"/>
    <w:rsid w:val="00E90992"/>
    <w:rsid w:val="00E90E00"/>
    <w:rsid w:val="00E9220E"/>
    <w:rsid w:val="00E9269C"/>
    <w:rsid w:val="00E943FB"/>
    <w:rsid w:val="00E958F5"/>
    <w:rsid w:val="00E96243"/>
    <w:rsid w:val="00EA0FB7"/>
    <w:rsid w:val="00EA1031"/>
    <w:rsid w:val="00EA31CC"/>
    <w:rsid w:val="00EA45D0"/>
    <w:rsid w:val="00EA5ADA"/>
    <w:rsid w:val="00EB09B7"/>
    <w:rsid w:val="00EB1599"/>
    <w:rsid w:val="00EB1FF4"/>
    <w:rsid w:val="00EB2535"/>
    <w:rsid w:val="00EB4E93"/>
    <w:rsid w:val="00EB59F2"/>
    <w:rsid w:val="00EB6F61"/>
    <w:rsid w:val="00EB71A1"/>
    <w:rsid w:val="00EC16C4"/>
    <w:rsid w:val="00EC20EC"/>
    <w:rsid w:val="00EC2A36"/>
    <w:rsid w:val="00EC2FC4"/>
    <w:rsid w:val="00EC343B"/>
    <w:rsid w:val="00EC430D"/>
    <w:rsid w:val="00EC6FF7"/>
    <w:rsid w:val="00EC73CB"/>
    <w:rsid w:val="00ED0CB6"/>
    <w:rsid w:val="00ED1B0D"/>
    <w:rsid w:val="00ED1C76"/>
    <w:rsid w:val="00ED209A"/>
    <w:rsid w:val="00ED307C"/>
    <w:rsid w:val="00ED519F"/>
    <w:rsid w:val="00ED531C"/>
    <w:rsid w:val="00ED6295"/>
    <w:rsid w:val="00EE404F"/>
    <w:rsid w:val="00EE65EF"/>
    <w:rsid w:val="00EE7D7C"/>
    <w:rsid w:val="00EF059C"/>
    <w:rsid w:val="00EF498B"/>
    <w:rsid w:val="00EF588B"/>
    <w:rsid w:val="00EF5BEE"/>
    <w:rsid w:val="00EF6FB8"/>
    <w:rsid w:val="00F0010E"/>
    <w:rsid w:val="00F00A16"/>
    <w:rsid w:val="00F03179"/>
    <w:rsid w:val="00F036E8"/>
    <w:rsid w:val="00F04B71"/>
    <w:rsid w:val="00F105FB"/>
    <w:rsid w:val="00F1130E"/>
    <w:rsid w:val="00F1157E"/>
    <w:rsid w:val="00F11B85"/>
    <w:rsid w:val="00F11DAC"/>
    <w:rsid w:val="00F1363B"/>
    <w:rsid w:val="00F1381F"/>
    <w:rsid w:val="00F13D0F"/>
    <w:rsid w:val="00F16E51"/>
    <w:rsid w:val="00F25D98"/>
    <w:rsid w:val="00F300FB"/>
    <w:rsid w:val="00F42FE8"/>
    <w:rsid w:val="00F43CAE"/>
    <w:rsid w:val="00F44E3D"/>
    <w:rsid w:val="00F5135E"/>
    <w:rsid w:val="00F51730"/>
    <w:rsid w:val="00F54288"/>
    <w:rsid w:val="00F54314"/>
    <w:rsid w:val="00F549B1"/>
    <w:rsid w:val="00F5531B"/>
    <w:rsid w:val="00F55975"/>
    <w:rsid w:val="00F56015"/>
    <w:rsid w:val="00F5719F"/>
    <w:rsid w:val="00F610A9"/>
    <w:rsid w:val="00F636C3"/>
    <w:rsid w:val="00F65EF9"/>
    <w:rsid w:val="00F676A0"/>
    <w:rsid w:val="00F7078A"/>
    <w:rsid w:val="00F70CD6"/>
    <w:rsid w:val="00F83087"/>
    <w:rsid w:val="00F84562"/>
    <w:rsid w:val="00F87BAE"/>
    <w:rsid w:val="00F907FB"/>
    <w:rsid w:val="00F9285D"/>
    <w:rsid w:val="00F941A6"/>
    <w:rsid w:val="00F96B96"/>
    <w:rsid w:val="00F96E62"/>
    <w:rsid w:val="00FA0317"/>
    <w:rsid w:val="00FA1328"/>
    <w:rsid w:val="00FA1C1A"/>
    <w:rsid w:val="00FA225D"/>
    <w:rsid w:val="00FA3A01"/>
    <w:rsid w:val="00FA518C"/>
    <w:rsid w:val="00FB074A"/>
    <w:rsid w:val="00FB33D6"/>
    <w:rsid w:val="00FB6386"/>
    <w:rsid w:val="00FC1ED5"/>
    <w:rsid w:val="00FC29CB"/>
    <w:rsid w:val="00FC621F"/>
    <w:rsid w:val="00FC7622"/>
    <w:rsid w:val="00FC79FE"/>
    <w:rsid w:val="00FD0BDF"/>
    <w:rsid w:val="00FD1807"/>
    <w:rsid w:val="00FD4006"/>
    <w:rsid w:val="00FD77E8"/>
    <w:rsid w:val="00FE087B"/>
    <w:rsid w:val="00FE08D7"/>
    <w:rsid w:val="00FE2F78"/>
    <w:rsid w:val="00FE4757"/>
    <w:rsid w:val="00FE5DCE"/>
    <w:rsid w:val="00FE625F"/>
    <w:rsid w:val="00FE78A4"/>
    <w:rsid w:val="00FE78C6"/>
    <w:rsid w:val="00FE7B41"/>
    <w:rsid w:val="00FF0F22"/>
    <w:rsid w:val="00FF4E72"/>
    <w:rsid w:val="00FF6B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D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qFormat/>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qFormat/>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 w:type="paragraph" w:styleId="ListParagraph">
    <w:name w:val="List Paragraph"/>
    <w:basedOn w:val="Normal"/>
    <w:uiPriority w:val="34"/>
    <w:qFormat/>
    <w:rsid w:val="00E41EBD"/>
    <w:pPr>
      <w:spacing w:after="0"/>
      <w:ind w:left="720"/>
      <w:contextualSpacing/>
    </w:pPr>
    <w:rPr>
      <w:rFonts w:ascii="Arial" w:eastAsia="宋体" w:hAnsi="Arial"/>
      <w:sz w:val="22"/>
      <w:lang w:val="en-US"/>
    </w:rPr>
  </w:style>
  <w:style w:type="character" w:customStyle="1" w:styleId="apple-converted-space">
    <w:name w:val="apple-converted-space"/>
    <w:rsid w:val="009751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290477581">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4624470">
      <w:bodyDiv w:val="1"/>
      <w:marLeft w:val="0"/>
      <w:marRight w:val="0"/>
      <w:marTop w:val="0"/>
      <w:marBottom w:val="0"/>
      <w:divBdr>
        <w:top w:val="none" w:sz="0" w:space="0" w:color="auto"/>
        <w:left w:val="none" w:sz="0" w:space="0" w:color="auto"/>
        <w:bottom w:val="none" w:sz="0" w:space="0" w:color="auto"/>
        <w:right w:val="none" w:sz="0" w:space="0" w:color="auto"/>
      </w:divBdr>
      <w:divsChild>
        <w:div w:id="1755468877">
          <w:marLeft w:val="0"/>
          <w:marRight w:val="0"/>
          <w:marTop w:val="0"/>
          <w:marBottom w:val="0"/>
          <w:divBdr>
            <w:top w:val="none" w:sz="0" w:space="0" w:color="auto"/>
            <w:left w:val="none" w:sz="0" w:space="0" w:color="auto"/>
            <w:bottom w:val="none" w:sz="0" w:space="0" w:color="auto"/>
            <w:right w:val="none" w:sz="0" w:space="0" w:color="auto"/>
          </w:divBdr>
          <w:divsChild>
            <w:div w:id="1974014863">
              <w:marLeft w:val="0"/>
              <w:marRight w:val="0"/>
              <w:marTop w:val="0"/>
              <w:marBottom w:val="0"/>
              <w:divBdr>
                <w:top w:val="none" w:sz="0" w:space="0" w:color="auto"/>
                <w:left w:val="none" w:sz="0" w:space="0" w:color="auto"/>
                <w:bottom w:val="none" w:sz="0" w:space="0" w:color="auto"/>
                <w:right w:val="none" w:sz="0" w:space="0" w:color="auto"/>
              </w:divBdr>
              <w:divsChild>
                <w:div w:id="394354968">
                  <w:marLeft w:val="0"/>
                  <w:marRight w:val="0"/>
                  <w:marTop w:val="0"/>
                  <w:marBottom w:val="0"/>
                  <w:divBdr>
                    <w:top w:val="none" w:sz="0" w:space="0" w:color="auto"/>
                    <w:left w:val="none" w:sz="0" w:space="0" w:color="auto"/>
                    <w:bottom w:val="none" w:sz="0" w:space="0" w:color="auto"/>
                    <w:right w:val="none" w:sz="0" w:space="0" w:color="auto"/>
                  </w:divBdr>
                  <w:divsChild>
                    <w:div w:id="41446161">
                      <w:marLeft w:val="0"/>
                      <w:marRight w:val="0"/>
                      <w:marTop w:val="0"/>
                      <w:marBottom w:val="0"/>
                      <w:divBdr>
                        <w:top w:val="none" w:sz="0" w:space="0" w:color="auto"/>
                        <w:left w:val="none" w:sz="0" w:space="0" w:color="auto"/>
                        <w:bottom w:val="none" w:sz="0" w:space="0" w:color="auto"/>
                        <w:right w:val="none" w:sz="0" w:space="0" w:color="auto"/>
                      </w:divBdr>
                      <w:divsChild>
                        <w:div w:id="180422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815805">
              <w:marLeft w:val="0"/>
              <w:marRight w:val="0"/>
              <w:marTop w:val="0"/>
              <w:marBottom w:val="0"/>
              <w:divBdr>
                <w:top w:val="none" w:sz="0" w:space="0" w:color="auto"/>
                <w:left w:val="none" w:sz="0" w:space="0" w:color="auto"/>
                <w:bottom w:val="none" w:sz="0" w:space="0" w:color="auto"/>
                <w:right w:val="none" w:sz="0" w:space="0" w:color="auto"/>
              </w:divBdr>
            </w:div>
            <w:div w:id="206458225">
              <w:marLeft w:val="0"/>
              <w:marRight w:val="0"/>
              <w:marTop w:val="0"/>
              <w:marBottom w:val="0"/>
              <w:divBdr>
                <w:top w:val="none" w:sz="0" w:space="0" w:color="auto"/>
                <w:left w:val="none" w:sz="0" w:space="0" w:color="auto"/>
                <w:bottom w:val="none" w:sz="0" w:space="0" w:color="auto"/>
                <w:right w:val="none" w:sz="0" w:space="0" w:color="auto"/>
              </w:divBdr>
              <w:divsChild>
                <w:div w:id="822618649">
                  <w:marLeft w:val="0"/>
                  <w:marRight w:val="0"/>
                  <w:marTop w:val="0"/>
                  <w:marBottom w:val="0"/>
                  <w:divBdr>
                    <w:top w:val="none" w:sz="0" w:space="0" w:color="auto"/>
                    <w:left w:val="none" w:sz="0" w:space="0" w:color="auto"/>
                    <w:bottom w:val="none" w:sz="0" w:space="0" w:color="auto"/>
                    <w:right w:val="none" w:sz="0" w:space="0" w:color="auto"/>
                  </w:divBdr>
                  <w:divsChild>
                    <w:div w:id="1822311887">
                      <w:marLeft w:val="0"/>
                      <w:marRight w:val="0"/>
                      <w:marTop w:val="0"/>
                      <w:marBottom w:val="0"/>
                      <w:divBdr>
                        <w:top w:val="none" w:sz="0" w:space="0" w:color="auto"/>
                        <w:left w:val="none" w:sz="0" w:space="0" w:color="auto"/>
                        <w:bottom w:val="none" w:sz="0" w:space="0" w:color="auto"/>
                        <w:right w:val="none" w:sz="0" w:space="0" w:color="auto"/>
                      </w:divBdr>
                      <w:divsChild>
                        <w:div w:id="78847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998373">
              <w:marLeft w:val="0"/>
              <w:marRight w:val="0"/>
              <w:marTop w:val="0"/>
              <w:marBottom w:val="0"/>
              <w:divBdr>
                <w:top w:val="none" w:sz="0" w:space="0" w:color="auto"/>
                <w:left w:val="none" w:sz="0" w:space="0" w:color="auto"/>
                <w:bottom w:val="none" w:sz="0" w:space="0" w:color="auto"/>
                <w:right w:val="none" w:sz="0" w:space="0" w:color="auto"/>
              </w:divBdr>
            </w:div>
            <w:div w:id="1379819904">
              <w:marLeft w:val="0"/>
              <w:marRight w:val="0"/>
              <w:marTop w:val="0"/>
              <w:marBottom w:val="0"/>
              <w:divBdr>
                <w:top w:val="none" w:sz="0" w:space="0" w:color="auto"/>
                <w:left w:val="none" w:sz="0" w:space="0" w:color="auto"/>
                <w:bottom w:val="none" w:sz="0" w:space="0" w:color="auto"/>
                <w:right w:val="none" w:sz="0" w:space="0" w:color="auto"/>
              </w:divBdr>
              <w:divsChild>
                <w:div w:id="1619946245">
                  <w:marLeft w:val="0"/>
                  <w:marRight w:val="0"/>
                  <w:marTop w:val="0"/>
                  <w:marBottom w:val="0"/>
                  <w:divBdr>
                    <w:top w:val="none" w:sz="0" w:space="0" w:color="auto"/>
                    <w:left w:val="none" w:sz="0" w:space="0" w:color="auto"/>
                    <w:bottom w:val="none" w:sz="0" w:space="0" w:color="auto"/>
                    <w:right w:val="none" w:sz="0" w:space="0" w:color="auto"/>
                  </w:divBdr>
                  <w:divsChild>
                    <w:div w:id="2011130263">
                      <w:marLeft w:val="0"/>
                      <w:marRight w:val="0"/>
                      <w:marTop w:val="0"/>
                      <w:marBottom w:val="0"/>
                      <w:divBdr>
                        <w:top w:val="none" w:sz="0" w:space="0" w:color="auto"/>
                        <w:left w:val="none" w:sz="0" w:space="0" w:color="auto"/>
                        <w:bottom w:val="none" w:sz="0" w:space="0" w:color="auto"/>
                        <w:right w:val="none" w:sz="0" w:space="0" w:color="auto"/>
                      </w:divBdr>
                      <w:divsChild>
                        <w:div w:id="212580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271296">
              <w:marLeft w:val="0"/>
              <w:marRight w:val="0"/>
              <w:marTop w:val="0"/>
              <w:marBottom w:val="0"/>
              <w:divBdr>
                <w:top w:val="none" w:sz="0" w:space="0" w:color="auto"/>
                <w:left w:val="none" w:sz="0" w:space="0" w:color="auto"/>
                <w:bottom w:val="none" w:sz="0" w:space="0" w:color="auto"/>
                <w:right w:val="none" w:sz="0" w:space="0" w:color="auto"/>
              </w:divBdr>
            </w:div>
            <w:div w:id="1726951518">
              <w:marLeft w:val="0"/>
              <w:marRight w:val="0"/>
              <w:marTop w:val="0"/>
              <w:marBottom w:val="0"/>
              <w:divBdr>
                <w:top w:val="none" w:sz="0" w:space="0" w:color="auto"/>
                <w:left w:val="none" w:sz="0" w:space="0" w:color="auto"/>
                <w:bottom w:val="none" w:sz="0" w:space="0" w:color="auto"/>
                <w:right w:val="none" w:sz="0" w:space="0" w:color="auto"/>
              </w:divBdr>
              <w:divsChild>
                <w:div w:id="178007169">
                  <w:marLeft w:val="0"/>
                  <w:marRight w:val="0"/>
                  <w:marTop w:val="0"/>
                  <w:marBottom w:val="0"/>
                  <w:divBdr>
                    <w:top w:val="none" w:sz="0" w:space="0" w:color="auto"/>
                    <w:left w:val="none" w:sz="0" w:space="0" w:color="auto"/>
                    <w:bottom w:val="none" w:sz="0" w:space="0" w:color="auto"/>
                    <w:right w:val="none" w:sz="0" w:space="0" w:color="auto"/>
                  </w:divBdr>
                  <w:divsChild>
                    <w:div w:id="1592616627">
                      <w:marLeft w:val="0"/>
                      <w:marRight w:val="0"/>
                      <w:marTop w:val="0"/>
                      <w:marBottom w:val="0"/>
                      <w:divBdr>
                        <w:top w:val="none" w:sz="0" w:space="0" w:color="auto"/>
                        <w:left w:val="none" w:sz="0" w:space="0" w:color="auto"/>
                        <w:bottom w:val="none" w:sz="0" w:space="0" w:color="auto"/>
                        <w:right w:val="none" w:sz="0" w:space="0" w:color="auto"/>
                      </w:divBdr>
                      <w:divsChild>
                        <w:div w:id="6248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924160">
              <w:marLeft w:val="0"/>
              <w:marRight w:val="0"/>
              <w:marTop w:val="0"/>
              <w:marBottom w:val="0"/>
              <w:divBdr>
                <w:top w:val="none" w:sz="0" w:space="0" w:color="auto"/>
                <w:left w:val="none" w:sz="0" w:space="0" w:color="auto"/>
                <w:bottom w:val="none" w:sz="0" w:space="0" w:color="auto"/>
                <w:right w:val="none" w:sz="0" w:space="0" w:color="auto"/>
              </w:divBdr>
            </w:div>
            <w:div w:id="291833852">
              <w:marLeft w:val="0"/>
              <w:marRight w:val="0"/>
              <w:marTop w:val="0"/>
              <w:marBottom w:val="0"/>
              <w:divBdr>
                <w:top w:val="none" w:sz="0" w:space="0" w:color="auto"/>
                <w:left w:val="none" w:sz="0" w:space="0" w:color="auto"/>
                <w:bottom w:val="none" w:sz="0" w:space="0" w:color="auto"/>
                <w:right w:val="none" w:sz="0" w:space="0" w:color="auto"/>
              </w:divBdr>
              <w:divsChild>
                <w:div w:id="225800687">
                  <w:marLeft w:val="0"/>
                  <w:marRight w:val="0"/>
                  <w:marTop w:val="0"/>
                  <w:marBottom w:val="0"/>
                  <w:divBdr>
                    <w:top w:val="none" w:sz="0" w:space="0" w:color="auto"/>
                    <w:left w:val="none" w:sz="0" w:space="0" w:color="auto"/>
                    <w:bottom w:val="none" w:sz="0" w:space="0" w:color="auto"/>
                    <w:right w:val="none" w:sz="0" w:space="0" w:color="auto"/>
                  </w:divBdr>
                  <w:divsChild>
                    <w:div w:id="1059012970">
                      <w:marLeft w:val="0"/>
                      <w:marRight w:val="0"/>
                      <w:marTop w:val="0"/>
                      <w:marBottom w:val="0"/>
                      <w:divBdr>
                        <w:top w:val="none" w:sz="0" w:space="0" w:color="auto"/>
                        <w:left w:val="none" w:sz="0" w:space="0" w:color="auto"/>
                        <w:bottom w:val="none" w:sz="0" w:space="0" w:color="auto"/>
                        <w:right w:val="none" w:sz="0" w:space="0" w:color="auto"/>
                      </w:divBdr>
                      <w:divsChild>
                        <w:div w:id="106498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925116615">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763989782">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A695E3-62E4-40B0-A44C-DDFD9E9988F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81E6B3B-D4A5-4B36-BEC3-15884D4602C2}">
  <ds:schemaRefs>
    <ds:schemaRef ds:uri="http://schemas.openxmlformats.org/officeDocument/2006/bibliography"/>
  </ds:schemaRefs>
</ds:datastoreItem>
</file>

<file path=customXml/itemProps3.xml><?xml version="1.0" encoding="utf-8"?>
<ds:datastoreItem xmlns:ds="http://schemas.openxmlformats.org/officeDocument/2006/customXml" ds:itemID="{77C9F15A-A503-4AC2-A3E8-9A013C7305C4}">
  <ds:schemaRefs>
    <ds:schemaRef ds:uri="http://schemas.microsoft.com/sharepoint/v3/contenttype/forms"/>
  </ds:schemaRefs>
</ds:datastoreItem>
</file>

<file path=customXml/itemProps4.xml><?xml version="1.0" encoding="utf-8"?>
<ds:datastoreItem xmlns:ds="http://schemas.openxmlformats.org/officeDocument/2006/customXml" ds:itemID="{18056580-69C9-4DE8-A858-D29310848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162</TotalTime>
  <Pages>9</Pages>
  <Words>2744</Words>
  <Characters>15645</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CT4#103e</cp:lastModifiedBy>
  <cp:revision>234</cp:revision>
  <cp:lastPrinted>1900-01-01T08:00:00Z</cp:lastPrinted>
  <dcterms:created xsi:type="dcterms:W3CDTF">2021-03-24T07:58:00Z</dcterms:created>
  <dcterms:modified xsi:type="dcterms:W3CDTF">2021-04-06T03:11:00Z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